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153BE" w:rsidRPr="008E4334" w:rsidTr="003153BE">
        <w:trPr>
          <w:tblCellSpacing w:w="0" w:type="dxa"/>
        </w:trPr>
        <w:tc>
          <w:tcPr>
            <w:tcW w:w="334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ỦY BAN NHÂN DÂN</w:t>
            </w:r>
            <w:r w:rsidRPr="008E4334">
              <w:rPr>
                <w:rFonts w:ascii="Times New Roman" w:eastAsia="Times New Roman" w:hAnsi="Times New Roman" w:cs="Times New Roman"/>
                <w:b/>
                <w:bCs/>
                <w:color w:val="000000"/>
                <w:sz w:val="24"/>
                <w:szCs w:val="24"/>
                <w:lang w:val="vi-VN"/>
              </w:rPr>
              <w:br/>
              <w:t>TỈNH GIA LAI</w:t>
            </w:r>
            <w:r w:rsidRPr="008E4334">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CỘNG HÒA XÃ HỘI CHỦ NGHĨA VIỆT NAM</w:t>
            </w:r>
            <w:r w:rsidRPr="008E4334">
              <w:rPr>
                <w:rFonts w:ascii="Times New Roman" w:eastAsia="Times New Roman" w:hAnsi="Times New Roman" w:cs="Times New Roman"/>
                <w:b/>
                <w:bCs/>
                <w:color w:val="000000"/>
                <w:sz w:val="24"/>
                <w:szCs w:val="24"/>
                <w:lang w:val="vi-VN"/>
              </w:rPr>
              <w:br/>
              <w:t>Độc lập - Tự do - Hạnh phúc </w:t>
            </w:r>
            <w:r w:rsidRPr="008E4334">
              <w:rPr>
                <w:rFonts w:ascii="Times New Roman" w:eastAsia="Times New Roman" w:hAnsi="Times New Roman" w:cs="Times New Roman"/>
                <w:b/>
                <w:bCs/>
                <w:color w:val="000000"/>
                <w:sz w:val="24"/>
                <w:szCs w:val="24"/>
                <w:lang w:val="vi-VN"/>
              </w:rPr>
              <w:br/>
              <w:t>---------------</w:t>
            </w:r>
          </w:p>
        </w:tc>
      </w:tr>
      <w:tr w:rsidR="003153BE" w:rsidRPr="008E4334" w:rsidTr="003153BE">
        <w:trPr>
          <w:tblCellSpacing w:w="0" w:type="dxa"/>
        </w:trPr>
        <w:tc>
          <w:tcPr>
            <w:tcW w:w="334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Số: </w:t>
            </w:r>
            <w:r w:rsidRPr="008E4334">
              <w:rPr>
                <w:rFonts w:ascii="Times New Roman" w:eastAsia="Times New Roman" w:hAnsi="Times New Roman" w:cs="Times New Roman"/>
                <w:color w:val="000000"/>
                <w:sz w:val="24"/>
                <w:szCs w:val="24"/>
              </w:rPr>
              <w:t>12</w:t>
            </w:r>
            <w:r w:rsidRPr="008E4334">
              <w:rPr>
                <w:rFonts w:ascii="Times New Roman" w:eastAsia="Times New Roman" w:hAnsi="Times New Roman" w:cs="Times New Roman"/>
                <w:color w:val="000000"/>
                <w:sz w:val="24"/>
                <w:szCs w:val="24"/>
                <w:lang w:val="vi-VN"/>
              </w:rPr>
              <w:t>/2019/QĐ-UBND</w:t>
            </w:r>
          </w:p>
        </w:tc>
        <w:tc>
          <w:tcPr>
            <w:tcW w:w="550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jc w:val="righ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Gia Lai, ngày </w:t>
            </w:r>
            <w:r w:rsidRPr="008E4334">
              <w:rPr>
                <w:rFonts w:ascii="Times New Roman" w:eastAsia="Times New Roman" w:hAnsi="Times New Roman" w:cs="Times New Roman"/>
                <w:i/>
                <w:iCs/>
                <w:color w:val="000000"/>
                <w:sz w:val="24"/>
                <w:szCs w:val="24"/>
              </w:rPr>
              <w:t>21</w:t>
            </w:r>
            <w:r w:rsidRPr="008E4334">
              <w:rPr>
                <w:rFonts w:ascii="Times New Roman" w:eastAsia="Times New Roman" w:hAnsi="Times New Roman" w:cs="Times New Roman"/>
                <w:i/>
                <w:iCs/>
                <w:color w:val="000000"/>
                <w:sz w:val="24"/>
                <w:szCs w:val="24"/>
                <w:lang w:val="vi-VN"/>
              </w:rPr>
              <w:t> tháng </w:t>
            </w:r>
            <w:r w:rsidRPr="008E4334">
              <w:rPr>
                <w:rFonts w:ascii="Times New Roman" w:eastAsia="Times New Roman" w:hAnsi="Times New Roman" w:cs="Times New Roman"/>
                <w:i/>
                <w:iCs/>
                <w:color w:val="000000"/>
                <w:sz w:val="24"/>
                <w:szCs w:val="24"/>
              </w:rPr>
              <w:t>3</w:t>
            </w:r>
            <w:r w:rsidRPr="008E4334">
              <w:rPr>
                <w:rFonts w:ascii="Times New Roman" w:eastAsia="Times New Roman" w:hAnsi="Times New Roman" w:cs="Times New Roman"/>
                <w:i/>
                <w:iCs/>
                <w:color w:val="000000"/>
                <w:sz w:val="24"/>
                <w:szCs w:val="24"/>
                <w:lang w:val="vi-VN"/>
              </w:rPr>
              <w:t> năm </w:t>
            </w:r>
            <w:r w:rsidRPr="008E4334">
              <w:rPr>
                <w:rFonts w:ascii="Times New Roman" w:eastAsia="Times New Roman" w:hAnsi="Times New Roman" w:cs="Times New Roman"/>
                <w:i/>
                <w:iCs/>
                <w:color w:val="000000"/>
                <w:sz w:val="24"/>
                <w:szCs w:val="24"/>
              </w:rPr>
              <w:t>2019</w:t>
            </w:r>
          </w:p>
        </w:tc>
      </w:tr>
    </w:tbl>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 </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QUYẾT ĐỊNH</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QUY ĐỊNH THANG ĐIỂM ÁP DỤNG XÉT TẶNG DANH HIỆU “GIA ĐÌNH VĂN HÓA”, “THÔN VĂN HÓA”, “LÀNG VĂN HÓA”, “TỔ DÂN PHỐ VĂN HÓA” VÀ TƯƠNG ĐƯƠNG TRÊN ĐỊA BÀN TỈNH GIA LAI.</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ỦY BAN NHÂN DÂN TỈNH GIA LAI</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Căn cứ Luật Tổ chức chính quyền địa phương ngày 19 tháng 6 năm 2015;</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Căn cứ Luật Ban hành văn bản quy phạm pháp luật ngày 22 tháng 6 năm 2015;</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Căn cứ Luật thi đua, khen thư</w:t>
      </w:r>
      <w:r w:rsidRPr="008E4334">
        <w:rPr>
          <w:rFonts w:ascii="Times New Roman" w:eastAsia="Times New Roman" w:hAnsi="Times New Roman" w:cs="Times New Roman"/>
          <w:i/>
          <w:iCs/>
          <w:color w:val="000000"/>
          <w:sz w:val="24"/>
          <w:szCs w:val="24"/>
        </w:rPr>
        <w:t>ở</w:t>
      </w:r>
      <w:r w:rsidRPr="008E4334">
        <w:rPr>
          <w:rFonts w:ascii="Times New Roman" w:eastAsia="Times New Roman" w:hAnsi="Times New Roman" w:cs="Times New Roman"/>
          <w:i/>
          <w:iCs/>
          <w:color w:val="000000"/>
          <w:sz w:val="24"/>
          <w:szCs w:val="24"/>
          <w:lang w:val="vi-VN"/>
        </w:rPr>
        <w:t>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3153BE" w:rsidRPr="008E4334" w:rsidRDefault="003153BE" w:rsidP="003153BE">
      <w:pPr>
        <w:shd w:val="clear" w:color="auto" w:fill="FFFFFF"/>
        <w:spacing w:after="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Căn cứ Nghị định số 122/2018/NĐ-CP  ngày 17 tháng 9 năm 2018 của Chính phủ quy định về xét tặng danh hiệu </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Gia đình văn hóa “Thôn văn hóa</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 </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Làng văn hóa</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 “</w:t>
      </w:r>
      <w:r w:rsidRPr="008E4334">
        <w:rPr>
          <w:rFonts w:ascii="Times New Roman" w:eastAsia="Times New Roman" w:hAnsi="Times New Roman" w:cs="Times New Roman"/>
          <w:i/>
          <w:iCs/>
          <w:color w:val="000000"/>
          <w:sz w:val="24"/>
          <w:szCs w:val="24"/>
        </w:rPr>
        <w:t>Ấ</w:t>
      </w:r>
      <w:r w:rsidRPr="008E4334">
        <w:rPr>
          <w:rFonts w:ascii="Times New Roman" w:eastAsia="Times New Roman" w:hAnsi="Times New Roman" w:cs="Times New Roman"/>
          <w:i/>
          <w:iCs/>
          <w:color w:val="000000"/>
          <w:sz w:val="24"/>
          <w:szCs w:val="24"/>
          <w:lang w:val="vi-VN"/>
        </w:rPr>
        <w:t>p văn hóa</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 “Bản văn hóa</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 “Tổ d</w:t>
      </w:r>
      <w:r w:rsidRPr="008E4334">
        <w:rPr>
          <w:rFonts w:ascii="Times New Roman" w:eastAsia="Times New Roman" w:hAnsi="Times New Roman" w:cs="Times New Roman"/>
          <w:i/>
          <w:iCs/>
          <w:color w:val="000000"/>
          <w:sz w:val="24"/>
          <w:szCs w:val="24"/>
        </w:rPr>
        <w:t>â</w:t>
      </w:r>
      <w:r w:rsidRPr="008E4334">
        <w:rPr>
          <w:rFonts w:ascii="Times New Roman" w:eastAsia="Times New Roman" w:hAnsi="Times New Roman" w:cs="Times New Roman"/>
          <w:i/>
          <w:iCs/>
          <w:color w:val="000000"/>
          <w:sz w:val="24"/>
          <w:szCs w:val="24"/>
          <w:lang w:val="vi-VN"/>
        </w:rPr>
        <w:t>n phố văn hó</w:t>
      </w:r>
      <w:r w:rsidRPr="008E4334">
        <w:rPr>
          <w:rFonts w:ascii="Times New Roman" w:eastAsia="Times New Roman" w:hAnsi="Times New Roman" w:cs="Times New Roman"/>
          <w:i/>
          <w:iCs/>
          <w:color w:val="000000"/>
          <w:sz w:val="24"/>
          <w:szCs w:val="24"/>
        </w:rPr>
        <w:t>a”</w:t>
      </w:r>
      <w:r w:rsidRPr="008E4334">
        <w:rPr>
          <w:rFonts w:ascii="Times New Roman" w:eastAsia="Times New Roman" w:hAnsi="Times New Roman" w:cs="Times New Roman"/>
          <w:i/>
          <w:iCs/>
          <w:color w:val="000000"/>
          <w:sz w:val="24"/>
          <w:szCs w:val="24"/>
          <w:lang w:val="vi-VN"/>
        </w:rPr>
        <w:t>;</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i/>
          <w:iCs/>
          <w:color w:val="000000"/>
          <w:sz w:val="24"/>
          <w:szCs w:val="24"/>
          <w:lang w:val="vi-VN"/>
        </w:rPr>
        <w:t>Theo đề nghị của Giám đốc Sở Văn h</w:t>
      </w:r>
      <w:r w:rsidRPr="008E4334">
        <w:rPr>
          <w:rFonts w:ascii="Times New Roman" w:eastAsia="Times New Roman" w:hAnsi="Times New Roman" w:cs="Times New Roman"/>
          <w:i/>
          <w:iCs/>
          <w:color w:val="000000"/>
          <w:sz w:val="24"/>
          <w:szCs w:val="24"/>
        </w:rPr>
        <w:t>ó</w:t>
      </w:r>
      <w:r w:rsidRPr="008E4334">
        <w:rPr>
          <w:rFonts w:ascii="Times New Roman" w:eastAsia="Times New Roman" w:hAnsi="Times New Roman" w:cs="Times New Roman"/>
          <w:i/>
          <w:iCs/>
          <w:color w:val="000000"/>
          <w:sz w:val="24"/>
          <w:szCs w:val="24"/>
          <w:lang w:val="vi-VN"/>
        </w:rPr>
        <w:t>a, Thể thao và Du lịch tại Tờ trình số 11/TTr-SVHTTDL ngày 11 tháng 02 năm 2019.</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QUYẾT ĐỊNH: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Điều 1. Phạm v</w:t>
      </w:r>
      <w:r w:rsidRPr="008E4334">
        <w:rPr>
          <w:rFonts w:ascii="Times New Roman" w:eastAsia="Times New Roman" w:hAnsi="Times New Roman" w:cs="Times New Roman"/>
          <w:b/>
          <w:bCs/>
          <w:color w:val="000000"/>
          <w:sz w:val="24"/>
          <w:szCs w:val="24"/>
        </w:rPr>
        <w:t>i </w:t>
      </w:r>
      <w:r w:rsidRPr="008E4334">
        <w:rPr>
          <w:rFonts w:ascii="Times New Roman" w:eastAsia="Times New Roman" w:hAnsi="Times New Roman" w:cs="Times New Roman"/>
          <w:b/>
          <w:bCs/>
          <w:color w:val="000000"/>
          <w:sz w:val="24"/>
          <w:szCs w:val="24"/>
          <w:lang w:val="vi-VN"/>
        </w:rPr>
        <w:t>điều chỉnh, đối tượng áp dụng:</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1. Phạm vi điều chỉnh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Quyết định này quy định thang điểm áp dụng xét tặng danh hiệu Gia đình văn hóa; danh hiệu Thôn văn hóa, danh hiệu Làng văn hóa, danh hiệu T</w:t>
      </w:r>
      <w:r w:rsidRPr="008E4334">
        <w:rPr>
          <w:rFonts w:ascii="Times New Roman" w:eastAsia="Times New Roman" w:hAnsi="Times New Roman" w:cs="Times New Roman"/>
          <w:color w:val="000000"/>
          <w:sz w:val="24"/>
          <w:szCs w:val="24"/>
        </w:rPr>
        <w:t>ổ </w:t>
      </w:r>
      <w:r w:rsidRPr="008E4334">
        <w:rPr>
          <w:rFonts w:ascii="Times New Roman" w:eastAsia="Times New Roman" w:hAnsi="Times New Roman" w:cs="Times New Roman"/>
          <w:color w:val="000000"/>
          <w:sz w:val="24"/>
          <w:szCs w:val="24"/>
          <w:lang w:val="vi-VN"/>
        </w:rPr>
        <w:t>dân phố văn hóa và tương đương (sau đây viết tắt là danh hiệu Khu dân c</w:t>
      </w:r>
      <w:r w:rsidRPr="008E4334">
        <w:rPr>
          <w:rFonts w:ascii="Times New Roman" w:eastAsia="Times New Roman" w:hAnsi="Times New Roman" w:cs="Times New Roman"/>
          <w:color w:val="000000"/>
          <w:sz w:val="24"/>
          <w:szCs w:val="24"/>
        </w:rPr>
        <w:t>ư </w:t>
      </w:r>
      <w:r w:rsidRPr="008E4334">
        <w:rPr>
          <w:rFonts w:ascii="Times New Roman" w:eastAsia="Times New Roman" w:hAnsi="Times New Roman" w:cs="Times New Roman"/>
          <w:color w:val="000000"/>
          <w:sz w:val="24"/>
          <w:szCs w:val="24"/>
          <w:lang w:val="vi-VN"/>
        </w:rPr>
        <w:t>văn hóa) trên địa bàn tỉnh Gia Lai.</w:t>
      </w:r>
    </w:p>
    <w:p w:rsidR="003153BE" w:rsidRPr="008E4334" w:rsidRDefault="003153BE" w:rsidP="008E4334">
      <w:pPr>
        <w:shd w:val="clear" w:color="auto" w:fill="FFFFFF"/>
        <w:tabs>
          <w:tab w:val="left" w:pos="8355"/>
        </w:tabs>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 Đối tượng áp dụng</w:t>
      </w:r>
      <w:r w:rsidR="008E4334" w:rsidRPr="008E4334">
        <w:rPr>
          <w:rFonts w:ascii="Times New Roman" w:eastAsia="Times New Roman" w:hAnsi="Times New Roman" w:cs="Times New Roman"/>
          <w:color w:val="000000"/>
          <w:sz w:val="24"/>
          <w:szCs w:val="24"/>
          <w:lang w:val="vi-VN"/>
        </w:rPr>
        <w:tab/>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Quyết định này áp dụng đối với hộ gia đình, khu dân cư, cơ quan, tổ chức và cá nhân có liên quan đến hoạt động xét tặng danh hiệu Gia đình văn hóa; danh hi</w:t>
      </w:r>
      <w:r w:rsidRPr="008E4334">
        <w:rPr>
          <w:rFonts w:ascii="Times New Roman" w:eastAsia="Times New Roman" w:hAnsi="Times New Roman" w:cs="Times New Roman"/>
          <w:color w:val="000000"/>
          <w:sz w:val="24"/>
          <w:szCs w:val="24"/>
        </w:rPr>
        <w:t>ệ</w:t>
      </w:r>
      <w:r w:rsidRPr="008E4334">
        <w:rPr>
          <w:rFonts w:ascii="Times New Roman" w:eastAsia="Times New Roman" w:hAnsi="Times New Roman" w:cs="Times New Roman"/>
          <w:color w:val="000000"/>
          <w:sz w:val="24"/>
          <w:szCs w:val="24"/>
          <w:lang w:val="vi-VN"/>
        </w:rPr>
        <w:t>u Khu dân cư văn hóa.</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Điều 2. Thang điểm áp dụng xét tặng danh hiệu Gia đình văn hóa, danh hiệu Khu dân cư văn hóa</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lastRenderedPageBreak/>
        <w:t>1. Thang điểm áp dụng xét tặng danh hiệu Gia đình văn hóa quy </w:t>
      </w:r>
      <w:r w:rsidRPr="008E4334">
        <w:rPr>
          <w:rFonts w:ascii="Times New Roman" w:eastAsia="Times New Roman" w:hAnsi="Times New Roman" w:cs="Times New Roman"/>
          <w:color w:val="000000"/>
          <w:sz w:val="24"/>
          <w:szCs w:val="24"/>
        </w:rPr>
        <w:t>đị</w:t>
      </w:r>
      <w:r w:rsidRPr="008E4334">
        <w:rPr>
          <w:rFonts w:ascii="Times New Roman" w:eastAsia="Times New Roman" w:hAnsi="Times New Roman" w:cs="Times New Roman"/>
          <w:color w:val="000000"/>
          <w:sz w:val="24"/>
          <w:szCs w:val="24"/>
          <w:lang w:val="vi-VN"/>
        </w:rPr>
        <w:t>nh tại Ph</w:t>
      </w:r>
      <w:r w:rsidRPr="008E4334">
        <w:rPr>
          <w:rFonts w:ascii="Times New Roman" w:eastAsia="Times New Roman" w:hAnsi="Times New Roman" w:cs="Times New Roman"/>
          <w:color w:val="000000"/>
          <w:sz w:val="24"/>
          <w:szCs w:val="24"/>
        </w:rPr>
        <w:t>ụ </w:t>
      </w:r>
      <w:r w:rsidRPr="008E4334">
        <w:rPr>
          <w:rFonts w:ascii="Times New Roman" w:eastAsia="Times New Roman" w:hAnsi="Times New Roman" w:cs="Times New Roman"/>
          <w:color w:val="000000"/>
          <w:sz w:val="24"/>
          <w:szCs w:val="24"/>
          <w:lang w:val="vi-VN"/>
        </w:rPr>
        <w:t>lục số 01 kèm theo Quyết định này.</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 Thang điểm áp dụng xét tặng danh hiệu Khu dân cư văn hóa quy định tại Phụ lục số 02 kèm theo Quyết định này.</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 Thang điểm để công nhận danh hiệu Gia đình văn hóa: Đạt </w:t>
      </w:r>
      <w:r w:rsidRPr="008E4334">
        <w:rPr>
          <w:rFonts w:ascii="Times New Roman" w:eastAsia="Times New Roman" w:hAnsi="Times New Roman" w:cs="Times New Roman"/>
          <w:color w:val="000000"/>
          <w:sz w:val="24"/>
          <w:szCs w:val="24"/>
        </w:rPr>
        <w:t>từ </w:t>
      </w:r>
      <w:r w:rsidRPr="008E4334">
        <w:rPr>
          <w:rFonts w:ascii="Times New Roman" w:eastAsia="Times New Roman" w:hAnsi="Times New Roman" w:cs="Times New Roman"/>
          <w:color w:val="000000"/>
          <w:sz w:val="24"/>
          <w:szCs w:val="24"/>
          <w:lang w:val="vi-VN"/>
        </w:rPr>
        <w:t>60 điểm trở lên.</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4. Thang điểm để công nhận danh hiệu Khu dân cư văn hóa: Đạt từ 60 điểm </w:t>
      </w:r>
      <w:r w:rsidRPr="008E4334">
        <w:rPr>
          <w:rFonts w:ascii="Times New Roman" w:eastAsia="Times New Roman" w:hAnsi="Times New Roman" w:cs="Times New Roman"/>
          <w:color w:val="000000"/>
          <w:sz w:val="24"/>
          <w:szCs w:val="24"/>
        </w:rPr>
        <w:t>trở</w:t>
      </w:r>
      <w:r w:rsidRPr="008E4334">
        <w:rPr>
          <w:rFonts w:ascii="Times New Roman" w:eastAsia="Times New Roman" w:hAnsi="Times New Roman" w:cs="Times New Roman"/>
          <w:color w:val="000000"/>
          <w:sz w:val="24"/>
          <w:szCs w:val="24"/>
          <w:lang w:val="vi-VN"/>
        </w:rPr>
        <w:t> lên.</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Điều 3. Tổ chức thực hiện:</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1. Cơ quan Thường trực Ban Chỉ đạo Phong trào “Toàn dân đoàn kết xây dựng đời sống văn hóa” (Văn hóa, Thể thao và Du lịch) các cấp trong tỉnh: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Chịu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ách nhiệm trước Ủy ban nhân dân các cấp về công tác quản lý nhà nước đối với việc xét tặng danh hiệu, khen thưởng Gia đình văn hóa, Khu dân cư văn hóa.</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Chủ trì, phối hợp với các cơ quan thành viên Ban Chỉ đạo hướng dẫn, tuyên truyền và tổ chức triển khai thực hiện các văn bản quy phạm pháp luật về việc xét tặng danh hiệu, khen thưởng Gia đình văn hóa, Khu dân cư văn hóa.</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Chủ trì, phối hợp kiểm tra, thanh tra, giải quyết khiếu nại, tố cáo và đề nghị cấp có thẩm quyền xử lý vi phạm trong quá trình xét tặng danh hiệu, khen thưởng Gia đình văn hóa, Khu dân cư văn hóa theo quy định.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Tổng hợp hồ sơ đề nghị xét tặng danh hiệu, khen thưởng Gia đình văn hóa, Khu dân c</w:t>
      </w:r>
      <w:r w:rsidRPr="008E4334">
        <w:rPr>
          <w:rFonts w:ascii="Times New Roman" w:eastAsia="Times New Roman" w:hAnsi="Times New Roman" w:cs="Times New Roman"/>
          <w:color w:val="000000"/>
          <w:sz w:val="24"/>
          <w:szCs w:val="24"/>
        </w:rPr>
        <w:t>ư</w:t>
      </w:r>
      <w:r w:rsidRPr="008E4334">
        <w:rPr>
          <w:rFonts w:ascii="Times New Roman" w:eastAsia="Times New Roman" w:hAnsi="Times New Roman" w:cs="Times New Roman"/>
          <w:color w:val="000000"/>
          <w:sz w:val="24"/>
          <w:szCs w:val="24"/>
          <w:lang w:val="vi-VN"/>
        </w:rPr>
        <w:t> văn hóa trình các cấp xem xét, công nhận, khen thưởng. Thống kê, báo cáo theo quy định.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 Ủy ban nhân dân các huyện, thị xã, thành phố thực hiện c</w:t>
      </w:r>
      <w:r w:rsidRPr="008E4334">
        <w:rPr>
          <w:rFonts w:ascii="Times New Roman" w:eastAsia="Times New Roman" w:hAnsi="Times New Roman" w:cs="Times New Roman"/>
          <w:color w:val="000000"/>
          <w:sz w:val="24"/>
          <w:szCs w:val="24"/>
        </w:rPr>
        <w:t>ô</w:t>
      </w:r>
      <w:r w:rsidRPr="008E4334">
        <w:rPr>
          <w:rFonts w:ascii="Times New Roman" w:eastAsia="Times New Roman" w:hAnsi="Times New Roman" w:cs="Times New Roman"/>
          <w:color w:val="000000"/>
          <w:sz w:val="24"/>
          <w:szCs w:val="24"/>
          <w:lang w:val="vi-VN"/>
        </w:rPr>
        <w:t>ng khai thủ tục hành chính và kết quả thủ tục hành chính về công nhận danh hiệu Gia đình văn hóa, danh hiệu Khu dân cư văn hóa theo quy định. Ưu tiên bố trí, sắp xếp nhân sự, bảo đảm kinh phí cho việc thực hiện xét tặng danh hiệu, Gi</w:t>
      </w:r>
      <w:r w:rsidRPr="008E4334">
        <w:rPr>
          <w:rFonts w:ascii="Times New Roman" w:eastAsia="Times New Roman" w:hAnsi="Times New Roman" w:cs="Times New Roman"/>
          <w:color w:val="000000"/>
          <w:sz w:val="24"/>
          <w:szCs w:val="24"/>
        </w:rPr>
        <w:t>ấ</w:t>
      </w:r>
      <w:r w:rsidRPr="008E4334">
        <w:rPr>
          <w:rFonts w:ascii="Times New Roman" w:eastAsia="Times New Roman" w:hAnsi="Times New Roman" w:cs="Times New Roman"/>
          <w:color w:val="000000"/>
          <w:sz w:val="24"/>
          <w:szCs w:val="24"/>
          <w:lang w:val="vi-VN"/>
        </w:rPr>
        <w:t>y khen Gia đình văn hóa và danh hiệu, Giấy khen Khu dân cư văn hóa theo quy đị</w:t>
      </w:r>
      <w:r w:rsidRPr="008E4334">
        <w:rPr>
          <w:rFonts w:ascii="Times New Roman" w:eastAsia="Times New Roman" w:hAnsi="Times New Roman" w:cs="Times New Roman"/>
          <w:color w:val="000000"/>
          <w:sz w:val="24"/>
          <w:szCs w:val="24"/>
        </w:rPr>
        <w:t>n</w:t>
      </w:r>
      <w:r w:rsidRPr="008E4334">
        <w:rPr>
          <w:rFonts w:ascii="Times New Roman" w:eastAsia="Times New Roman" w:hAnsi="Times New Roman" w:cs="Times New Roman"/>
          <w:color w:val="000000"/>
          <w:sz w:val="24"/>
          <w:szCs w:val="24"/>
          <w:lang w:val="vi-VN"/>
        </w:rPr>
        <w:t>h của pháp luật hiện hành.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 Những thôn, làng, tổ dân phố và tương đương được cấp có </w:t>
      </w:r>
      <w:r w:rsidRPr="008E4334">
        <w:rPr>
          <w:rFonts w:ascii="Times New Roman" w:eastAsia="Times New Roman" w:hAnsi="Times New Roman" w:cs="Times New Roman"/>
          <w:color w:val="000000"/>
          <w:sz w:val="24"/>
          <w:szCs w:val="24"/>
        </w:rPr>
        <w:t>thẩm quyền </w:t>
      </w:r>
      <w:r w:rsidRPr="008E4334">
        <w:rPr>
          <w:rFonts w:ascii="Times New Roman" w:eastAsia="Times New Roman" w:hAnsi="Times New Roman" w:cs="Times New Roman"/>
          <w:color w:val="000000"/>
          <w:sz w:val="24"/>
          <w:szCs w:val="24"/>
          <w:lang w:val="vi-VN"/>
        </w:rPr>
        <w:t>chia, nhập để thành lập và đặt tên mới thôn, tổ dân phố, đổi tên thôn, tổ dân phố thì thực hiện đăng ký lại từ đầu theo quy định.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Điều 4. Hiệu lực thi hành</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1. Quyết định này có hiệu lực thi hành từ ngày </w:t>
      </w:r>
      <w:r w:rsidRPr="008E4334">
        <w:rPr>
          <w:rFonts w:ascii="Times New Roman" w:eastAsia="Times New Roman" w:hAnsi="Times New Roman" w:cs="Times New Roman"/>
          <w:b/>
          <w:bCs/>
          <w:color w:val="000000"/>
          <w:sz w:val="24"/>
          <w:szCs w:val="24"/>
          <w:lang w:val="vi-VN"/>
        </w:rPr>
        <w:t>02</w:t>
      </w:r>
      <w:r w:rsidRPr="008E4334">
        <w:rPr>
          <w:rFonts w:ascii="Times New Roman" w:eastAsia="Times New Roman" w:hAnsi="Times New Roman" w:cs="Times New Roman"/>
          <w:color w:val="000000"/>
          <w:sz w:val="24"/>
          <w:szCs w:val="24"/>
          <w:lang w:val="vi-VN"/>
        </w:rPr>
        <w:t> tháng </w:t>
      </w:r>
      <w:r w:rsidRPr="008E4334">
        <w:rPr>
          <w:rFonts w:ascii="Times New Roman" w:eastAsia="Times New Roman" w:hAnsi="Times New Roman" w:cs="Times New Roman"/>
          <w:b/>
          <w:bCs/>
          <w:color w:val="000000"/>
          <w:sz w:val="24"/>
          <w:szCs w:val="24"/>
          <w:lang w:val="vi-VN"/>
        </w:rPr>
        <w:t>4</w:t>
      </w:r>
      <w:r w:rsidRPr="008E4334">
        <w:rPr>
          <w:rFonts w:ascii="Times New Roman" w:eastAsia="Times New Roman" w:hAnsi="Times New Roman" w:cs="Times New Roman"/>
          <w:color w:val="000000"/>
          <w:sz w:val="24"/>
          <w:szCs w:val="24"/>
          <w:lang w:val="vi-VN"/>
        </w:rPr>
        <w:t> năm </w:t>
      </w:r>
      <w:r w:rsidRPr="008E4334">
        <w:rPr>
          <w:rFonts w:ascii="Times New Roman" w:eastAsia="Times New Roman" w:hAnsi="Times New Roman" w:cs="Times New Roman"/>
          <w:b/>
          <w:bCs/>
          <w:color w:val="000000"/>
          <w:sz w:val="24"/>
          <w:szCs w:val="24"/>
          <w:lang w:val="vi-VN"/>
        </w:rPr>
        <w:t>2019</w:t>
      </w:r>
      <w:r w:rsidRPr="008E4334">
        <w:rPr>
          <w:rFonts w:ascii="Times New Roman" w:eastAsia="Times New Roman" w:hAnsi="Times New Roman" w:cs="Times New Roman"/>
          <w:color w:val="000000"/>
          <w:sz w:val="24"/>
          <w:szCs w:val="24"/>
          <w:lang w:val="vi-VN"/>
        </w:rPr>
        <w:t>.</w:t>
      </w:r>
    </w:p>
    <w:p w:rsidR="003153BE" w:rsidRPr="008E4334" w:rsidRDefault="003153BE" w:rsidP="003153BE">
      <w:pPr>
        <w:shd w:val="clear" w:color="auto" w:fill="FFFFFF"/>
        <w:spacing w:after="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 Quyết định này thay thế Quyết định số 14/2014/QĐ-UBND ngày 31 tháng 7 năm 2014 của Ủy ban nhân dân tỉnh Gia Lai về việc ban hành Quy định chi tiết tiêu chuẩn xét công nhận Danh hiệu “Gia đình văn hóa”, “Thôn văn hóa”, “Làng văn hóa”, “Tổ dân ph</w:t>
      </w:r>
      <w:r w:rsidRPr="008E4334">
        <w:rPr>
          <w:rFonts w:ascii="Times New Roman" w:eastAsia="Times New Roman" w:hAnsi="Times New Roman" w:cs="Times New Roman"/>
          <w:color w:val="000000"/>
          <w:sz w:val="24"/>
          <w:szCs w:val="24"/>
        </w:rPr>
        <w:t>ố </w:t>
      </w:r>
      <w:r w:rsidRPr="008E4334">
        <w:rPr>
          <w:rFonts w:ascii="Times New Roman" w:eastAsia="Times New Roman" w:hAnsi="Times New Roman" w:cs="Times New Roman"/>
          <w:color w:val="000000"/>
          <w:sz w:val="24"/>
          <w:szCs w:val="24"/>
          <w:lang w:val="vi-VN"/>
        </w:rPr>
        <w:t>văn hóa” và tương đương trên địa bàn t</w:t>
      </w:r>
      <w:r w:rsidRPr="008E4334">
        <w:rPr>
          <w:rFonts w:ascii="Times New Roman" w:eastAsia="Times New Roman" w:hAnsi="Times New Roman" w:cs="Times New Roman"/>
          <w:color w:val="000000"/>
          <w:sz w:val="24"/>
          <w:szCs w:val="24"/>
        </w:rPr>
        <w:t>ỉ</w:t>
      </w:r>
      <w:r w:rsidRPr="008E4334">
        <w:rPr>
          <w:rFonts w:ascii="Times New Roman" w:eastAsia="Times New Roman" w:hAnsi="Times New Roman" w:cs="Times New Roman"/>
          <w:color w:val="000000"/>
          <w:sz w:val="24"/>
          <w:szCs w:val="24"/>
          <w:lang w:val="vi-VN"/>
        </w:rPr>
        <w:t>nh Gia Lai và Quyết định số 15/2015/QĐ-UBND ngày 13 tháng 7 năm 2015 của </w:t>
      </w:r>
      <w:r w:rsidRPr="008E4334">
        <w:rPr>
          <w:rFonts w:ascii="Times New Roman" w:eastAsia="Times New Roman" w:hAnsi="Times New Roman" w:cs="Times New Roman"/>
          <w:color w:val="000000"/>
          <w:sz w:val="24"/>
          <w:szCs w:val="24"/>
        </w:rPr>
        <w:t>Ủ</w:t>
      </w:r>
      <w:r w:rsidRPr="008E4334">
        <w:rPr>
          <w:rFonts w:ascii="Times New Roman" w:eastAsia="Times New Roman" w:hAnsi="Times New Roman" w:cs="Times New Roman"/>
          <w:color w:val="000000"/>
          <w:sz w:val="24"/>
          <w:szCs w:val="24"/>
          <w:lang w:val="vi-VN"/>
        </w:rPr>
        <w:t>y ban nhân dân tỉnh Gia Lai về việc sửa đổi, bổ sung một số điều của Quy định về tiêu chuẩn xét công nhận Danh hiệu “Gia đình văn hóa”, “Thôn văn hóa”, “Làng văn h</w:t>
      </w:r>
      <w:r w:rsidRPr="008E4334">
        <w:rPr>
          <w:rFonts w:ascii="Times New Roman" w:eastAsia="Times New Roman" w:hAnsi="Times New Roman" w:cs="Times New Roman"/>
          <w:color w:val="000000"/>
          <w:sz w:val="24"/>
          <w:szCs w:val="24"/>
        </w:rPr>
        <w:t>ó</w:t>
      </w:r>
      <w:r w:rsidRPr="008E4334">
        <w:rPr>
          <w:rFonts w:ascii="Times New Roman" w:eastAsia="Times New Roman" w:hAnsi="Times New Roman" w:cs="Times New Roman"/>
          <w:color w:val="000000"/>
          <w:sz w:val="24"/>
          <w:szCs w:val="24"/>
          <w:lang w:val="vi-VN"/>
        </w:rPr>
        <w:t xml:space="preserve">a”, “Tổ dân </w:t>
      </w:r>
      <w:r w:rsidRPr="008E4334">
        <w:rPr>
          <w:rFonts w:ascii="Times New Roman" w:eastAsia="Times New Roman" w:hAnsi="Times New Roman" w:cs="Times New Roman"/>
          <w:color w:val="000000"/>
          <w:sz w:val="24"/>
          <w:szCs w:val="24"/>
          <w:lang w:val="vi-VN"/>
        </w:rPr>
        <w:lastRenderedPageBreak/>
        <w:t>phố văn hóa” và tương đương trên địa bàn tỉnh Gia Lai” ba</w:t>
      </w:r>
      <w:r w:rsidRPr="008E4334">
        <w:rPr>
          <w:rFonts w:ascii="Times New Roman" w:eastAsia="Times New Roman" w:hAnsi="Times New Roman" w:cs="Times New Roman"/>
          <w:color w:val="000000"/>
          <w:sz w:val="24"/>
          <w:szCs w:val="24"/>
        </w:rPr>
        <w:t>n </w:t>
      </w:r>
      <w:r w:rsidRPr="008E4334">
        <w:rPr>
          <w:rFonts w:ascii="Times New Roman" w:eastAsia="Times New Roman" w:hAnsi="Times New Roman" w:cs="Times New Roman"/>
          <w:color w:val="000000"/>
          <w:sz w:val="24"/>
          <w:szCs w:val="24"/>
          <w:lang w:val="vi-VN"/>
        </w:rPr>
        <w:t>hành kèm theo Quyết định số 14/2014/QĐ-UBND ngày 31 tháng 7 năm 2014 </w:t>
      </w:r>
      <w:r w:rsidRPr="008E4334">
        <w:rPr>
          <w:rFonts w:ascii="Times New Roman" w:eastAsia="Times New Roman" w:hAnsi="Times New Roman" w:cs="Times New Roman"/>
          <w:color w:val="000000"/>
          <w:sz w:val="24"/>
          <w:szCs w:val="24"/>
        </w:rPr>
        <w:t>c</w:t>
      </w:r>
      <w:r w:rsidRPr="008E4334">
        <w:rPr>
          <w:rFonts w:ascii="Times New Roman" w:eastAsia="Times New Roman" w:hAnsi="Times New Roman" w:cs="Times New Roman"/>
          <w:color w:val="000000"/>
          <w:sz w:val="24"/>
          <w:szCs w:val="24"/>
          <w:lang w:val="vi-VN"/>
        </w:rPr>
        <w:t>ủa Ủy ban nhân dân tỉnh Gia Lai.</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 Giám đốc, Thủ trưởng các sở, ban, ngành, hội, đoàn thể liê</w:t>
      </w:r>
      <w:r w:rsidRPr="008E4334">
        <w:rPr>
          <w:rFonts w:ascii="Times New Roman" w:eastAsia="Times New Roman" w:hAnsi="Times New Roman" w:cs="Times New Roman"/>
          <w:color w:val="000000"/>
          <w:sz w:val="24"/>
          <w:szCs w:val="24"/>
        </w:rPr>
        <w:t>n </w:t>
      </w:r>
      <w:r w:rsidRPr="008E4334">
        <w:rPr>
          <w:rFonts w:ascii="Times New Roman" w:eastAsia="Times New Roman" w:hAnsi="Times New Roman" w:cs="Times New Roman"/>
          <w:color w:val="000000"/>
          <w:sz w:val="24"/>
          <w:szCs w:val="24"/>
          <w:lang w:val="vi-VN"/>
        </w:rPr>
        <w:t>quan của tỉnh, Chủ tịch Ủy ban nhân dân các huyện, thị xã, thành phố chịu trách nhiệm thi hành Quyết định này.</w:t>
      </w:r>
      <w:r w:rsidRPr="008E4334">
        <w:rPr>
          <w:rFonts w:ascii="Times New Roman" w:eastAsia="Times New Roman" w:hAnsi="Times New Roman" w:cs="Times New Roman"/>
          <w:color w:val="000000"/>
          <w:sz w:val="24"/>
          <w:szCs w:val="24"/>
        </w:rPr>
        <w:t>/.</w:t>
      </w:r>
    </w:p>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153BE" w:rsidRPr="008E4334" w:rsidTr="003153BE">
        <w:trPr>
          <w:tblCellSpacing w:w="0" w:type="dxa"/>
        </w:trPr>
        <w:tc>
          <w:tcPr>
            <w:tcW w:w="442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i/>
                <w:iCs/>
                <w:color w:val="000000"/>
                <w:sz w:val="24"/>
                <w:szCs w:val="24"/>
                <w:lang w:val="vi-VN"/>
              </w:rPr>
              <w:br/>
              <w:t>Nơi nhận:</w:t>
            </w:r>
            <w:r w:rsidRPr="008E4334">
              <w:rPr>
                <w:rFonts w:ascii="Times New Roman" w:eastAsia="Times New Roman" w:hAnsi="Times New Roman" w:cs="Times New Roman"/>
                <w:b/>
                <w:bCs/>
                <w:i/>
                <w:iCs/>
                <w:color w:val="000000"/>
                <w:sz w:val="24"/>
                <w:szCs w:val="24"/>
                <w:lang w:val="vi-VN"/>
              </w:rPr>
              <w:br/>
            </w:r>
            <w:r w:rsidRPr="008E4334">
              <w:rPr>
                <w:rFonts w:ascii="Times New Roman" w:eastAsia="Times New Roman" w:hAnsi="Times New Roman" w:cs="Times New Roman"/>
                <w:color w:val="000000"/>
                <w:sz w:val="24"/>
                <w:szCs w:val="24"/>
                <w:lang w:val="vi-VN"/>
              </w:rPr>
              <w:t>- Như khoản 3 Điều 4;</w:t>
            </w:r>
            <w:r w:rsidRPr="008E4334">
              <w:rPr>
                <w:rFonts w:ascii="Times New Roman" w:eastAsia="Times New Roman" w:hAnsi="Times New Roman" w:cs="Times New Roman"/>
                <w:color w:val="000000"/>
                <w:sz w:val="24"/>
                <w:szCs w:val="24"/>
                <w:lang w:val="vi-VN"/>
              </w:rPr>
              <w:br/>
              <w:t>- Bộ VHTT&amp;DL;</w:t>
            </w:r>
            <w:r w:rsidRPr="008E4334">
              <w:rPr>
                <w:rFonts w:ascii="Times New Roman" w:eastAsia="Times New Roman" w:hAnsi="Times New Roman" w:cs="Times New Roman"/>
                <w:color w:val="000000"/>
                <w:sz w:val="24"/>
                <w:szCs w:val="24"/>
                <w:lang w:val="vi-VN"/>
              </w:rPr>
              <w:br/>
              <w:t>- Cục kiểm tra văn bản (Bộ Tư pháp);</w:t>
            </w:r>
            <w:r w:rsidRPr="008E4334">
              <w:rPr>
                <w:rFonts w:ascii="Times New Roman" w:eastAsia="Times New Roman" w:hAnsi="Times New Roman" w:cs="Times New Roman"/>
                <w:color w:val="000000"/>
                <w:sz w:val="24"/>
                <w:szCs w:val="24"/>
                <w:lang w:val="vi-VN"/>
              </w:rPr>
              <w:br/>
              <w:t>- T/T Tỉnh ủy;</w:t>
            </w:r>
            <w:r w:rsidRPr="008E4334">
              <w:rPr>
                <w:rFonts w:ascii="Times New Roman" w:eastAsia="Times New Roman" w:hAnsi="Times New Roman" w:cs="Times New Roman"/>
                <w:color w:val="000000"/>
                <w:sz w:val="24"/>
                <w:szCs w:val="24"/>
                <w:lang w:val="vi-VN"/>
              </w:rPr>
              <w:br/>
              <w:t>- T/T HĐND tỉnh;</w:t>
            </w:r>
            <w:r w:rsidRPr="008E4334">
              <w:rPr>
                <w:rFonts w:ascii="Times New Roman" w:eastAsia="Times New Roman" w:hAnsi="Times New Roman" w:cs="Times New Roman"/>
                <w:color w:val="000000"/>
                <w:sz w:val="24"/>
                <w:szCs w:val="24"/>
                <w:lang w:val="vi-VN"/>
              </w:rPr>
              <w:br/>
              <w:t>- Đ/C Chủ tịch, các PCT UBND tỉnh;</w:t>
            </w:r>
            <w:r w:rsidRPr="008E4334">
              <w:rPr>
                <w:rFonts w:ascii="Times New Roman" w:eastAsia="Times New Roman" w:hAnsi="Times New Roman" w:cs="Times New Roman"/>
                <w:color w:val="000000"/>
                <w:sz w:val="24"/>
                <w:szCs w:val="24"/>
                <w:lang w:val="vi-VN"/>
              </w:rPr>
              <w:br/>
              <w:t>- Ủy ban Mặt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ận TQVN t</w:t>
            </w:r>
            <w:r w:rsidRPr="008E4334">
              <w:rPr>
                <w:rFonts w:ascii="Times New Roman" w:eastAsia="Times New Roman" w:hAnsi="Times New Roman" w:cs="Times New Roman"/>
                <w:color w:val="000000"/>
                <w:sz w:val="24"/>
                <w:szCs w:val="24"/>
              </w:rPr>
              <w:t>ỉ</w:t>
            </w:r>
            <w:r w:rsidRPr="008E4334">
              <w:rPr>
                <w:rFonts w:ascii="Times New Roman" w:eastAsia="Times New Roman" w:hAnsi="Times New Roman" w:cs="Times New Roman"/>
                <w:color w:val="000000"/>
                <w:sz w:val="24"/>
                <w:szCs w:val="24"/>
                <w:lang w:val="vi-VN"/>
              </w:rPr>
              <w:t>nh;</w:t>
            </w:r>
            <w:r w:rsidRPr="008E4334">
              <w:rPr>
                <w:rFonts w:ascii="Times New Roman" w:eastAsia="Times New Roman" w:hAnsi="Times New Roman" w:cs="Times New Roman"/>
                <w:color w:val="000000"/>
                <w:sz w:val="24"/>
                <w:szCs w:val="24"/>
                <w:lang w:val="vi-VN"/>
              </w:rPr>
              <w:br/>
              <w:t>- Các Hội, đoàn thể của t</w:t>
            </w:r>
            <w:r w:rsidRPr="008E4334">
              <w:rPr>
                <w:rFonts w:ascii="Times New Roman" w:eastAsia="Times New Roman" w:hAnsi="Times New Roman" w:cs="Times New Roman"/>
                <w:color w:val="000000"/>
                <w:sz w:val="24"/>
                <w:szCs w:val="24"/>
              </w:rPr>
              <w:t>ỉ</w:t>
            </w:r>
            <w:r w:rsidRPr="008E4334">
              <w:rPr>
                <w:rFonts w:ascii="Times New Roman" w:eastAsia="Times New Roman" w:hAnsi="Times New Roman" w:cs="Times New Roman"/>
                <w:color w:val="000000"/>
                <w:sz w:val="24"/>
                <w:szCs w:val="24"/>
                <w:lang w:val="vi-VN"/>
              </w:rPr>
              <w:t>nh;</w:t>
            </w:r>
            <w:r w:rsidRPr="008E4334">
              <w:rPr>
                <w:rFonts w:ascii="Times New Roman" w:eastAsia="Times New Roman" w:hAnsi="Times New Roman" w:cs="Times New Roman"/>
                <w:color w:val="000000"/>
                <w:sz w:val="24"/>
                <w:szCs w:val="24"/>
                <w:lang w:val="vi-VN"/>
              </w:rPr>
              <w:br/>
              <w:t>- Sở Tư pháp;</w:t>
            </w:r>
            <w:r w:rsidRPr="008E4334">
              <w:rPr>
                <w:rFonts w:ascii="Times New Roman" w:eastAsia="Times New Roman" w:hAnsi="Times New Roman" w:cs="Times New Roman"/>
                <w:color w:val="000000"/>
                <w:sz w:val="24"/>
                <w:szCs w:val="24"/>
                <w:lang w:val="vi-VN"/>
              </w:rPr>
              <w:br/>
              <w:t>- CVP, các PVP UBND tỉnh;</w:t>
            </w:r>
            <w:r w:rsidRPr="008E4334">
              <w:rPr>
                <w:rFonts w:ascii="Times New Roman" w:eastAsia="Times New Roman" w:hAnsi="Times New Roman" w:cs="Times New Roman"/>
                <w:color w:val="000000"/>
                <w:sz w:val="24"/>
                <w:szCs w:val="24"/>
                <w:lang w:val="vi-VN"/>
              </w:rPr>
              <w:br/>
              <w:t>- TTTH VP UBND tỉnh;</w:t>
            </w:r>
            <w:r w:rsidRPr="008E4334">
              <w:rPr>
                <w:rFonts w:ascii="Times New Roman" w:eastAsia="Times New Roman" w:hAnsi="Times New Roman" w:cs="Times New Roman"/>
                <w:color w:val="000000"/>
                <w:sz w:val="24"/>
                <w:szCs w:val="24"/>
                <w:lang w:val="vi-VN"/>
              </w:rPr>
              <w:br/>
              <w:t>- Lưu VT, KHTH, VHXH.</w:t>
            </w:r>
          </w:p>
        </w:tc>
        <w:tc>
          <w:tcPr>
            <w:tcW w:w="4428" w:type="dxa"/>
            <w:shd w:val="clear" w:color="auto" w:fill="FFFFFF"/>
            <w:tcMar>
              <w:top w:w="0" w:type="dxa"/>
              <w:left w:w="108" w:type="dxa"/>
              <w:bottom w:w="0" w:type="dxa"/>
              <w:right w:w="108" w:type="dxa"/>
            </w:tcMa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rPr>
              <w:t>TM. ỦY BAN NHÂN DÂN</w:t>
            </w:r>
            <w:r w:rsidRPr="008E4334">
              <w:rPr>
                <w:rFonts w:ascii="Times New Roman" w:eastAsia="Times New Roman" w:hAnsi="Times New Roman" w:cs="Times New Roman"/>
                <w:b/>
                <w:bCs/>
                <w:color w:val="000000"/>
                <w:sz w:val="24"/>
                <w:szCs w:val="24"/>
              </w:rPr>
              <w:br/>
              <w:t>CHỦ TỊCH</w:t>
            </w:r>
            <w:r w:rsidRPr="008E4334">
              <w:rPr>
                <w:rFonts w:ascii="Times New Roman" w:eastAsia="Times New Roman" w:hAnsi="Times New Roman" w:cs="Times New Roman"/>
                <w:b/>
                <w:bCs/>
                <w:color w:val="000000"/>
                <w:sz w:val="24"/>
                <w:szCs w:val="24"/>
              </w:rPr>
              <w:br/>
            </w:r>
            <w:r w:rsidRPr="008E4334">
              <w:rPr>
                <w:rFonts w:ascii="Times New Roman" w:eastAsia="Times New Roman" w:hAnsi="Times New Roman" w:cs="Times New Roman"/>
                <w:b/>
                <w:bCs/>
                <w:color w:val="000000"/>
                <w:sz w:val="24"/>
                <w:szCs w:val="24"/>
              </w:rPr>
              <w:br/>
            </w:r>
            <w:r w:rsidRPr="008E4334">
              <w:rPr>
                <w:rFonts w:ascii="Times New Roman" w:eastAsia="Times New Roman" w:hAnsi="Times New Roman" w:cs="Times New Roman"/>
                <w:b/>
                <w:bCs/>
                <w:color w:val="000000"/>
                <w:sz w:val="24"/>
                <w:szCs w:val="24"/>
              </w:rPr>
              <w:br/>
            </w:r>
            <w:r w:rsidRPr="008E4334">
              <w:rPr>
                <w:rFonts w:ascii="Times New Roman" w:eastAsia="Times New Roman" w:hAnsi="Times New Roman" w:cs="Times New Roman"/>
                <w:b/>
                <w:bCs/>
                <w:color w:val="000000"/>
                <w:sz w:val="24"/>
                <w:szCs w:val="24"/>
              </w:rPr>
              <w:br/>
            </w:r>
            <w:r w:rsidRPr="008E4334">
              <w:rPr>
                <w:rFonts w:ascii="Times New Roman" w:eastAsia="Times New Roman" w:hAnsi="Times New Roman" w:cs="Times New Roman"/>
                <w:b/>
                <w:bCs/>
                <w:color w:val="000000"/>
                <w:sz w:val="24"/>
                <w:szCs w:val="24"/>
              </w:rPr>
              <w:br/>
              <w:t>Võ Ngọc Thành</w:t>
            </w:r>
          </w:p>
        </w:tc>
      </w:tr>
    </w:tbl>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 </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PHỤ LỤC 1</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r w:rsidRPr="008E4334">
        <w:rPr>
          <w:rFonts w:ascii="Times New Roman" w:eastAsia="Times New Roman" w:hAnsi="Times New Roman" w:cs="Times New Roman"/>
          <w:color w:val="000000"/>
          <w:sz w:val="24"/>
          <w:szCs w:val="24"/>
        </w:rPr>
        <w:t>THANG ĐIỂM ÁP DỤNG XÉT TẶNG DANH HIỆU GIA ĐÌNH VĂN HÓA</w:t>
      </w:r>
      <w:r w:rsidRPr="008E4334">
        <w:rPr>
          <w:rFonts w:ascii="Times New Roman" w:eastAsia="Times New Roman" w:hAnsi="Times New Roman" w:cs="Times New Roman"/>
          <w:color w:val="000000"/>
          <w:sz w:val="24"/>
          <w:szCs w:val="24"/>
        </w:rPr>
        <w:br/>
      </w:r>
      <w:r w:rsidRPr="008E4334">
        <w:rPr>
          <w:rFonts w:ascii="Times New Roman" w:eastAsia="Times New Roman" w:hAnsi="Times New Roman" w:cs="Times New Roman"/>
          <w:i/>
          <w:iCs/>
          <w:color w:val="000000"/>
          <w:sz w:val="24"/>
          <w:szCs w:val="24"/>
        </w:rPr>
        <w:t>(Kèm theo Quyết </w:t>
      </w:r>
      <w:r w:rsidRPr="008E4334">
        <w:rPr>
          <w:rFonts w:ascii="Times New Roman" w:eastAsia="Times New Roman" w:hAnsi="Times New Roman" w:cs="Times New Roman"/>
          <w:i/>
          <w:iCs/>
          <w:color w:val="000000"/>
          <w:sz w:val="24"/>
          <w:szCs w:val="24"/>
          <w:lang w:val="vi-VN"/>
        </w:rPr>
        <w:t>định số </w:t>
      </w:r>
      <w:r w:rsidRPr="008E4334">
        <w:rPr>
          <w:rFonts w:ascii="Times New Roman" w:eastAsia="Times New Roman" w:hAnsi="Times New Roman" w:cs="Times New Roman"/>
          <w:i/>
          <w:iCs/>
          <w:color w:val="000000"/>
          <w:sz w:val="24"/>
          <w:szCs w:val="24"/>
        </w:rPr>
        <w:t>12</w:t>
      </w:r>
      <w:r w:rsidRPr="008E4334">
        <w:rPr>
          <w:rFonts w:ascii="Times New Roman" w:eastAsia="Times New Roman" w:hAnsi="Times New Roman" w:cs="Times New Roman"/>
          <w:i/>
          <w:iCs/>
          <w:color w:val="000000"/>
          <w:sz w:val="24"/>
          <w:szCs w:val="24"/>
          <w:lang w:val="vi-VN"/>
        </w:rPr>
        <w:t>/2019/QĐ-UBND ngày</w:t>
      </w:r>
      <w:r w:rsidRPr="008E4334">
        <w:rPr>
          <w:rFonts w:ascii="Times New Roman" w:eastAsia="Times New Roman" w:hAnsi="Times New Roman" w:cs="Times New Roman"/>
          <w:i/>
          <w:iCs/>
          <w:color w:val="000000"/>
          <w:sz w:val="24"/>
          <w:szCs w:val="24"/>
        </w:rPr>
        <w:t> 21</w:t>
      </w:r>
      <w:r w:rsidRPr="008E4334">
        <w:rPr>
          <w:rFonts w:ascii="Times New Roman" w:eastAsia="Times New Roman" w:hAnsi="Times New Roman" w:cs="Times New Roman"/>
          <w:i/>
          <w:iCs/>
          <w:color w:val="000000"/>
          <w:sz w:val="24"/>
          <w:szCs w:val="24"/>
          <w:lang w:val="vi-VN"/>
        </w:rPr>
        <w:t> tháng 3 năm 2019 </w:t>
      </w:r>
      <w:r w:rsidRPr="008E4334">
        <w:rPr>
          <w:rFonts w:ascii="Times New Roman" w:eastAsia="Times New Roman" w:hAnsi="Times New Roman" w:cs="Times New Roman"/>
          <w:i/>
          <w:iCs/>
          <w:color w:val="000000"/>
          <w:sz w:val="24"/>
          <w:szCs w:val="24"/>
        </w:rPr>
        <w:t>của UBND tỉnh </w:t>
      </w:r>
      <w:r w:rsidRPr="008E4334">
        <w:rPr>
          <w:rFonts w:ascii="Times New Roman" w:eastAsia="Times New Roman" w:hAnsi="Times New Roman" w:cs="Times New Roman"/>
          <w:i/>
          <w:iCs/>
          <w:color w:val="000000"/>
          <w:sz w:val="24"/>
          <w:szCs w:val="24"/>
          <w:lang w:val="vi-VN"/>
        </w:rPr>
        <w:t>Gia Lai về </w:t>
      </w:r>
      <w:r w:rsidRPr="008E4334">
        <w:rPr>
          <w:rFonts w:ascii="Times New Roman" w:eastAsia="Times New Roman" w:hAnsi="Times New Roman" w:cs="Times New Roman"/>
          <w:i/>
          <w:iCs/>
          <w:color w:val="000000"/>
          <w:sz w:val="24"/>
          <w:szCs w:val="24"/>
        </w:rPr>
        <w:t>Q</w:t>
      </w:r>
      <w:r w:rsidRPr="008E4334">
        <w:rPr>
          <w:rFonts w:ascii="Times New Roman" w:eastAsia="Times New Roman" w:hAnsi="Times New Roman" w:cs="Times New Roman"/>
          <w:i/>
          <w:iCs/>
          <w:color w:val="000000"/>
          <w:sz w:val="24"/>
          <w:szCs w:val="24"/>
          <w:lang w:val="vi-VN"/>
        </w:rPr>
        <w:t>uy định thang điểm áp dụng xét tặng danh hiệu</w:t>
      </w:r>
      <w:r w:rsidRPr="008E4334">
        <w:rPr>
          <w:rFonts w:ascii="Times New Roman" w:eastAsia="Times New Roman" w:hAnsi="Times New Roman" w:cs="Times New Roman"/>
          <w:i/>
          <w:iCs/>
          <w:color w:val="000000"/>
          <w:sz w:val="24"/>
          <w:szCs w:val="24"/>
        </w:rPr>
        <w:t> “Gia đình vă</w:t>
      </w:r>
      <w:r w:rsidRPr="008E4334">
        <w:rPr>
          <w:rFonts w:ascii="Times New Roman" w:eastAsia="Times New Roman" w:hAnsi="Times New Roman" w:cs="Times New Roman"/>
          <w:i/>
          <w:iCs/>
          <w:color w:val="000000"/>
          <w:sz w:val="24"/>
          <w:szCs w:val="24"/>
          <w:lang w:val="vi-VN"/>
        </w:rPr>
        <w:t>n hóa”, </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Thôn văn hóa”, “Làng văn h</w:t>
      </w:r>
      <w:r w:rsidRPr="008E4334">
        <w:rPr>
          <w:rFonts w:ascii="Times New Roman" w:eastAsia="Times New Roman" w:hAnsi="Times New Roman" w:cs="Times New Roman"/>
          <w:i/>
          <w:iCs/>
          <w:color w:val="000000"/>
          <w:sz w:val="24"/>
          <w:szCs w:val="24"/>
        </w:rPr>
        <w:t>ó</w:t>
      </w:r>
      <w:r w:rsidRPr="008E4334">
        <w:rPr>
          <w:rFonts w:ascii="Times New Roman" w:eastAsia="Times New Roman" w:hAnsi="Times New Roman" w:cs="Times New Roman"/>
          <w:i/>
          <w:iCs/>
          <w:color w:val="000000"/>
          <w:sz w:val="24"/>
          <w:szCs w:val="24"/>
          <w:lang w:val="vi-VN"/>
        </w:rPr>
        <w:t>a”, </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Tổ dân ph</w:t>
      </w:r>
      <w:r w:rsidRPr="008E4334">
        <w:rPr>
          <w:rFonts w:ascii="Times New Roman" w:eastAsia="Times New Roman" w:hAnsi="Times New Roman" w:cs="Times New Roman"/>
          <w:i/>
          <w:iCs/>
          <w:color w:val="000000"/>
          <w:sz w:val="24"/>
          <w:szCs w:val="24"/>
        </w:rPr>
        <w:t>ố</w:t>
      </w:r>
      <w:r w:rsidRPr="008E4334">
        <w:rPr>
          <w:rFonts w:ascii="Times New Roman" w:eastAsia="Times New Roman" w:hAnsi="Times New Roman" w:cs="Times New Roman"/>
          <w:i/>
          <w:iCs/>
          <w:color w:val="000000"/>
          <w:sz w:val="24"/>
          <w:szCs w:val="24"/>
          <w:lang w:val="vi-VN"/>
        </w:rPr>
        <w:t> văn h</w:t>
      </w:r>
      <w:r w:rsidRPr="008E4334">
        <w:rPr>
          <w:rFonts w:ascii="Times New Roman" w:eastAsia="Times New Roman" w:hAnsi="Times New Roman" w:cs="Times New Roman"/>
          <w:i/>
          <w:iCs/>
          <w:color w:val="000000"/>
          <w:sz w:val="24"/>
          <w:szCs w:val="24"/>
        </w:rPr>
        <w:t>ó</w:t>
      </w:r>
      <w:r w:rsidRPr="008E4334">
        <w:rPr>
          <w:rFonts w:ascii="Times New Roman" w:eastAsia="Times New Roman" w:hAnsi="Times New Roman" w:cs="Times New Roman"/>
          <w:i/>
          <w:iCs/>
          <w:color w:val="000000"/>
          <w:sz w:val="24"/>
          <w:szCs w:val="24"/>
          <w:lang w:val="vi-VN"/>
        </w:rPr>
        <w:t>a” và tương đương trên địa bàn tỉnh Gia Lai.</w:t>
      </w:r>
    </w:p>
    <w:p w:rsidR="008E4334" w:rsidRDefault="008E4334" w:rsidP="008E4334">
      <w:pPr>
        <w:shd w:val="clear" w:color="auto" w:fill="FFFFFF"/>
        <w:tabs>
          <w:tab w:val="left" w:pos="3015"/>
        </w:tabs>
        <w:spacing w:before="120" w:after="120" w:line="234" w:lineRule="atLeast"/>
        <w:rPr>
          <w:rFonts w:ascii="Times New Roman" w:eastAsia="Times New Roman" w:hAnsi="Times New Roman" w:cs="Times New Roman"/>
          <w:i/>
          <w:iCs/>
          <w:color w:val="000000"/>
          <w:sz w:val="24"/>
          <w:szCs w:val="24"/>
          <w:lang w:val="vi-VN"/>
        </w:rPr>
      </w:pPr>
    </w:p>
    <w:p w:rsidR="008E4334" w:rsidRPr="008E4334" w:rsidRDefault="008E4334" w:rsidP="008E4334">
      <w:pPr>
        <w:shd w:val="clear" w:color="auto" w:fill="FFFFFF"/>
        <w:tabs>
          <w:tab w:val="left" w:pos="3015"/>
        </w:tabs>
        <w:spacing w:before="120" w:after="120" w:line="234" w:lineRule="atLeast"/>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i/>
          <w:iCs/>
          <w:color w:val="000000"/>
          <w:sz w:val="24"/>
          <w:szCs w:val="24"/>
          <w:lang w:val="vi-VN"/>
        </w:rPr>
      </w:pPr>
    </w:p>
    <w:p w:rsidR="008E4334" w:rsidRPr="008E4334" w:rsidRDefault="008E4334"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6"/>
        <w:gridCol w:w="5283"/>
        <w:gridCol w:w="1321"/>
      </w:tblGrid>
      <w:tr w:rsidR="003153BE" w:rsidRPr="008E4334" w:rsidTr="003153B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lastRenderedPageBreak/>
              <w:t>Tiêu chu</w:t>
            </w:r>
            <w:r w:rsidRPr="008E4334">
              <w:rPr>
                <w:rFonts w:ascii="Times New Roman" w:eastAsia="Times New Roman" w:hAnsi="Times New Roman" w:cs="Times New Roman"/>
                <w:b/>
                <w:bCs/>
                <w:color w:val="000000"/>
                <w:sz w:val="24"/>
                <w:szCs w:val="24"/>
              </w:rPr>
              <w:t>ẩ</w:t>
            </w:r>
            <w:r w:rsidRPr="008E4334">
              <w:rPr>
                <w:rFonts w:ascii="Times New Roman" w:eastAsia="Times New Roman" w:hAnsi="Times New Roman" w:cs="Times New Roman"/>
                <w:b/>
                <w:bCs/>
                <w:color w:val="000000"/>
                <w:sz w:val="24"/>
                <w:szCs w:val="24"/>
                <w:lang w:val="vi-VN"/>
              </w:rPr>
              <w:t>n</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Tiêu chí</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Điểm</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rPr>
              <w:t>1</w:t>
            </w:r>
            <w:r w:rsidRPr="008E4334">
              <w:rPr>
                <w:rFonts w:ascii="Times New Roman" w:eastAsia="Times New Roman" w:hAnsi="Times New Roman" w:cs="Times New Roman"/>
                <w:b/>
                <w:bCs/>
                <w:color w:val="000000"/>
                <w:sz w:val="24"/>
                <w:szCs w:val="24"/>
                <w:lang w:val="vi-VN"/>
              </w:rPr>
              <w:t>. Gương mẫu chấp hành chủ trương, chính sách của Đảng; pháp luật của Nhà nước; tích cực tham gia các phong trào thi đua của địa phương nơi cư trú: 40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Các thành viên trong gia đình chấp hành các quy định của pháp luật; không bị xử lý kỷ luật tại nơi làm việc và học tập.</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Chấp hành hương ước, quy ước của cộng đồng.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Treo Quốc kỳ trong những ngày lễ, sự kiện chính trị của đất nước theo quy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Có tham gia một trong các hoạt động văn hóa hoặc văn nghệ </w:t>
            </w:r>
            <w:r w:rsidRPr="008E4334">
              <w:rPr>
                <w:rFonts w:ascii="Times New Roman" w:eastAsia="Times New Roman" w:hAnsi="Times New Roman" w:cs="Times New Roman"/>
                <w:color w:val="000000"/>
                <w:sz w:val="24"/>
                <w:szCs w:val="24"/>
              </w:rPr>
              <w:t>ở </w:t>
            </w:r>
            <w:r w:rsidRPr="008E4334">
              <w:rPr>
                <w:rFonts w:ascii="Times New Roman" w:eastAsia="Times New Roman" w:hAnsi="Times New Roman" w:cs="Times New Roman"/>
                <w:color w:val="000000"/>
                <w:sz w:val="24"/>
                <w:szCs w:val="24"/>
                <w:lang w:val="vi-VN"/>
              </w:rPr>
              <w:t>nơi cư trú; thường xuyên luyện tập thể dục, thể thao.</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Thực hiện nếp sống văn minh trong việc cưới, việc tang và lễ hội theo quy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Tham gia bảo vệ di tích lịch sử - văn hóa, danh lam thắng cảnh, cảnh quan thiên nhiên của địa phương.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g) Giữ gìn vệ sinh môi trường, đổ rác và chất th</w:t>
            </w:r>
            <w:r w:rsidRPr="008E4334">
              <w:rPr>
                <w:rFonts w:ascii="Times New Roman" w:eastAsia="Times New Roman" w:hAnsi="Times New Roman" w:cs="Times New Roman"/>
                <w:color w:val="000000"/>
                <w:sz w:val="24"/>
                <w:szCs w:val="24"/>
              </w:rPr>
              <w:t>ả</w:t>
            </w:r>
            <w:r w:rsidRPr="008E4334">
              <w:rPr>
                <w:rFonts w:ascii="Times New Roman" w:eastAsia="Times New Roman" w:hAnsi="Times New Roman" w:cs="Times New Roman"/>
                <w:color w:val="000000"/>
                <w:sz w:val="24"/>
                <w:szCs w:val="24"/>
                <w:lang w:val="vi-VN"/>
              </w:rPr>
              <w:t>i </w:t>
            </w:r>
            <w:r w:rsidRPr="008E4334">
              <w:rPr>
                <w:rFonts w:ascii="Times New Roman" w:eastAsia="Times New Roman" w:hAnsi="Times New Roman" w:cs="Times New Roman"/>
                <w:color w:val="000000"/>
                <w:sz w:val="24"/>
                <w:szCs w:val="24"/>
              </w:rPr>
              <w:t>đ</w:t>
            </w:r>
            <w:r w:rsidRPr="008E4334">
              <w:rPr>
                <w:rFonts w:ascii="Times New Roman" w:eastAsia="Times New Roman" w:hAnsi="Times New Roman" w:cs="Times New Roman"/>
                <w:color w:val="000000"/>
                <w:sz w:val="24"/>
                <w:szCs w:val="24"/>
                <w:lang w:val="vi-VN"/>
              </w:rPr>
              <w:t>úng giờ, đúng nơi quy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h) Tham gia đầy đ</w:t>
            </w:r>
            <w:r w:rsidRPr="008E4334">
              <w:rPr>
                <w:rFonts w:ascii="Times New Roman" w:eastAsia="Times New Roman" w:hAnsi="Times New Roman" w:cs="Times New Roman"/>
                <w:color w:val="000000"/>
                <w:sz w:val="24"/>
                <w:szCs w:val="24"/>
              </w:rPr>
              <w:t>ủ </w:t>
            </w:r>
            <w:r w:rsidRPr="008E4334">
              <w:rPr>
                <w:rFonts w:ascii="Times New Roman" w:eastAsia="Times New Roman" w:hAnsi="Times New Roman" w:cs="Times New Roman"/>
                <w:color w:val="000000"/>
                <w:sz w:val="24"/>
                <w:szCs w:val="24"/>
                <w:lang w:val="vi-VN"/>
              </w:rPr>
              <w:t>các phong trào từ thiện, nhân đạo, đền ơn đáp nghĩa, khuyến học khuyến tài; sinh hoạt cộng đồng ở nơi cư trú.</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i) Khôn</w:t>
            </w:r>
            <w:r w:rsidRPr="008E4334">
              <w:rPr>
                <w:rFonts w:ascii="Times New Roman" w:eastAsia="Times New Roman" w:hAnsi="Times New Roman" w:cs="Times New Roman"/>
                <w:color w:val="000000"/>
                <w:sz w:val="24"/>
                <w:szCs w:val="24"/>
              </w:rPr>
              <w:t>g </w:t>
            </w:r>
            <w:r w:rsidRPr="008E4334">
              <w:rPr>
                <w:rFonts w:ascii="Times New Roman" w:eastAsia="Times New Roman" w:hAnsi="Times New Roman" w:cs="Times New Roman"/>
                <w:color w:val="000000"/>
                <w:sz w:val="24"/>
                <w:szCs w:val="24"/>
                <w:lang w:val="vi-VN"/>
              </w:rPr>
              <w:t>vi phạm các quy định về vệ sinh an toàn thực phẩm, phòng chống dịch bệnh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k) Không vi phạm quy định phòng, chống cháy nổ.</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l</w:t>
            </w:r>
            <w:r w:rsidRPr="008E4334">
              <w:rPr>
                <w:rFonts w:ascii="Times New Roman" w:eastAsia="Times New Roman" w:hAnsi="Times New Roman" w:cs="Times New Roman"/>
                <w:color w:val="000000"/>
                <w:sz w:val="24"/>
                <w:szCs w:val="24"/>
                <w:lang w:val="vi-VN"/>
              </w:rPr>
              <w:t>) Không vi phạm pháp luật về trật tự, an toàn giao thông như: Lấn chiếm lòng đường, </w:t>
            </w:r>
            <w:r w:rsidRPr="008E4334">
              <w:rPr>
                <w:rFonts w:ascii="Times New Roman" w:eastAsia="Times New Roman" w:hAnsi="Times New Roman" w:cs="Times New Roman"/>
                <w:color w:val="000000"/>
                <w:sz w:val="24"/>
                <w:szCs w:val="24"/>
              </w:rPr>
              <w:t>h</w:t>
            </w:r>
            <w:r w:rsidRPr="008E4334">
              <w:rPr>
                <w:rFonts w:ascii="Times New Roman" w:eastAsia="Times New Roman" w:hAnsi="Times New Roman" w:cs="Times New Roman"/>
                <w:color w:val="000000"/>
                <w:sz w:val="24"/>
                <w:szCs w:val="24"/>
                <w:lang w:val="vi-VN"/>
              </w:rPr>
              <w:t xml:space="preserve">è phố, tham gia giao </w:t>
            </w:r>
            <w:bookmarkStart w:id="0" w:name="_GoBack"/>
            <w:r w:rsidRPr="008E4334">
              <w:rPr>
                <w:rFonts w:ascii="Times New Roman" w:eastAsia="Times New Roman" w:hAnsi="Times New Roman" w:cs="Times New Roman"/>
                <w:color w:val="000000"/>
                <w:sz w:val="24"/>
                <w:szCs w:val="24"/>
                <w:lang w:val="vi-VN"/>
              </w:rPr>
              <w:t xml:space="preserve">thông </w:t>
            </w:r>
            <w:bookmarkEnd w:id="0"/>
            <w:r w:rsidRPr="008E4334">
              <w:rPr>
                <w:rFonts w:ascii="Times New Roman" w:eastAsia="Times New Roman" w:hAnsi="Times New Roman" w:cs="Times New Roman"/>
                <w:color w:val="000000"/>
                <w:sz w:val="24"/>
                <w:szCs w:val="24"/>
                <w:lang w:val="vi-VN"/>
              </w:rPr>
              <w:t>không đúng quy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 xml:space="preserve">2. Gia đình hòa thuận, hạnh phúc, tiến bộ; tương </w:t>
            </w:r>
            <w:r w:rsidRPr="008E4334">
              <w:rPr>
                <w:rFonts w:ascii="Times New Roman" w:eastAsia="Times New Roman" w:hAnsi="Times New Roman" w:cs="Times New Roman"/>
                <w:b/>
                <w:bCs/>
                <w:color w:val="000000"/>
                <w:sz w:val="24"/>
                <w:szCs w:val="24"/>
                <w:lang w:val="vi-VN"/>
              </w:rPr>
              <w:lastRenderedPageBreak/>
              <w:t>trợ giúp đỡ mọi người trong cộng đồng: 30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lastRenderedPageBreak/>
              <w:t>a) Ông, bà, cha, mẹ và các thành viên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ong gia đình được quan tâm, chăm s</w:t>
            </w:r>
            <w:r w:rsidRPr="008E4334">
              <w:rPr>
                <w:rFonts w:ascii="Times New Roman" w:eastAsia="Times New Roman" w:hAnsi="Times New Roman" w:cs="Times New Roman"/>
                <w:color w:val="000000"/>
                <w:sz w:val="24"/>
                <w:szCs w:val="24"/>
              </w:rPr>
              <w:t>ó</w:t>
            </w:r>
            <w:r w:rsidRPr="008E4334">
              <w:rPr>
                <w:rFonts w:ascii="Times New Roman" w:eastAsia="Times New Roman" w:hAnsi="Times New Roman" w:cs="Times New Roman"/>
                <w:color w:val="000000"/>
                <w:sz w:val="24"/>
                <w:szCs w:val="24"/>
                <w:lang w:val="vi-VN"/>
              </w:rPr>
              <w:t>c, phụng dưỡng.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Hôn nhân tự nguyện, tiến bộ, một vợ một chồng, bình đẳng, hòa thuận, thủy chung.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Thực hiện tốt chính sách dân số; thực hiện bình đẳng giới.</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Các thành viên trong gia đình tham gia bảo hiểm y tế và được chăm sóc sức khỏe.</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Các thành viên trong gia đình có nếp sống lành mạnh, văn minh, ứng x</w:t>
            </w:r>
            <w:r w:rsidRPr="008E4334">
              <w:rPr>
                <w:rFonts w:ascii="Times New Roman" w:eastAsia="Times New Roman" w:hAnsi="Times New Roman" w:cs="Times New Roman"/>
                <w:color w:val="000000"/>
                <w:sz w:val="24"/>
                <w:szCs w:val="24"/>
              </w:rPr>
              <w:t>ử</w:t>
            </w:r>
            <w:r w:rsidRPr="008E4334">
              <w:rPr>
                <w:rFonts w:ascii="Times New Roman" w:eastAsia="Times New Roman" w:hAnsi="Times New Roman" w:cs="Times New Roman"/>
                <w:color w:val="000000"/>
                <w:sz w:val="24"/>
                <w:szCs w:val="24"/>
                <w:lang w:val="vi-VN"/>
              </w:rPr>
              <w:t> có văn hóa trong gia đình, cộng đồng và xã hội.</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Tương trợ, giúp đỡ mọi người trong cộng đồng khi khó khăn, hoạn nạn.</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3. Tổ chức lao động, sản xuất, kinh doanh, công tác, học tập đ</w:t>
            </w:r>
            <w:r w:rsidRPr="008E4334">
              <w:rPr>
                <w:rFonts w:ascii="Times New Roman" w:eastAsia="Times New Roman" w:hAnsi="Times New Roman" w:cs="Times New Roman"/>
                <w:b/>
                <w:bCs/>
                <w:color w:val="000000"/>
                <w:sz w:val="24"/>
                <w:szCs w:val="24"/>
              </w:rPr>
              <w:t>ạ</w:t>
            </w:r>
            <w:r w:rsidRPr="008E4334">
              <w:rPr>
                <w:rFonts w:ascii="Times New Roman" w:eastAsia="Times New Roman" w:hAnsi="Times New Roman" w:cs="Times New Roman"/>
                <w:b/>
                <w:bCs/>
                <w:color w:val="000000"/>
                <w:sz w:val="24"/>
                <w:szCs w:val="24"/>
                <w:lang w:val="vi-VN"/>
              </w:rPr>
              <w:t>t năng suất, chất lượng và hiệu quả: 30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Kinh tế gia đình ổn định và phát triển từ nguồn thu nhập chính đáng.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Tham gia các chương trình, kế hoạch phát triển kinh tế, văn hóa - xã hội do địa phương tổ chức.</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Người trong độ tuổi lao động có việc làm và thu nhập ổn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Trẻ em trong độ tu</w:t>
            </w:r>
            <w:r w:rsidRPr="008E4334">
              <w:rPr>
                <w:rFonts w:ascii="Times New Roman" w:eastAsia="Times New Roman" w:hAnsi="Times New Roman" w:cs="Times New Roman"/>
                <w:color w:val="000000"/>
                <w:sz w:val="24"/>
                <w:szCs w:val="24"/>
              </w:rPr>
              <w:t>ổ</w:t>
            </w:r>
            <w:r w:rsidRPr="008E4334">
              <w:rPr>
                <w:rFonts w:ascii="Times New Roman" w:eastAsia="Times New Roman" w:hAnsi="Times New Roman" w:cs="Times New Roman"/>
                <w:color w:val="000000"/>
                <w:sz w:val="24"/>
                <w:szCs w:val="24"/>
                <w:lang w:val="vi-VN"/>
              </w:rPr>
              <w:t>i đi học được đến trường.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Sử dụng nước sạch.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Có công trình phụ h</w:t>
            </w:r>
            <w:r w:rsidRPr="008E4334">
              <w:rPr>
                <w:rFonts w:ascii="Times New Roman" w:eastAsia="Times New Roman" w:hAnsi="Times New Roman" w:cs="Times New Roman"/>
                <w:color w:val="000000"/>
                <w:sz w:val="24"/>
                <w:szCs w:val="24"/>
              </w:rPr>
              <w:t>ợ</w:t>
            </w:r>
            <w:r w:rsidRPr="008E4334">
              <w:rPr>
                <w:rFonts w:ascii="Times New Roman" w:eastAsia="Times New Roman" w:hAnsi="Times New Roman" w:cs="Times New Roman"/>
                <w:color w:val="000000"/>
                <w:sz w:val="24"/>
                <w:szCs w:val="24"/>
                <w:lang w:val="vi-VN"/>
              </w:rPr>
              <w:t>p vệ sinh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g) Có phương tiện nghe, nhìn và thường xuyên được tiếp cận thông tin kinh tế, văn hóa - xã hội.</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Cộng</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rPr>
              <w:t>100</w:t>
            </w:r>
          </w:p>
        </w:tc>
      </w:tr>
    </w:tbl>
    <w:p w:rsidR="003153BE" w:rsidRPr="008E4334" w:rsidRDefault="003153BE" w:rsidP="003153BE">
      <w:pPr>
        <w:shd w:val="clear" w:color="auto" w:fill="FFFFFF"/>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 </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PHỤ LỤC 2</w:t>
      </w:r>
    </w:p>
    <w:p w:rsidR="003153BE" w:rsidRPr="008E4334" w:rsidRDefault="003153BE" w:rsidP="003153B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THANG ĐIỂM ÁP DỤNG XÉT TẶNG DANH HIỆU KHU DÂN CƯ VĂN HÓA</w:t>
      </w:r>
      <w:r w:rsidRPr="008E4334">
        <w:rPr>
          <w:rFonts w:ascii="Times New Roman" w:eastAsia="Times New Roman" w:hAnsi="Times New Roman" w:cs="Times New Roman"/>
          <w:color w:val="000000"/>
          <w:sz w:val="24"/>
          <w:szCs w:val="24"/>
        </w:rPr>
        <w:br/>
      </w:r>
      <w:r w:rsidRPr="008E4334">
        <w:rPr>
          <w:rFonts w:ascii="Times New Roman" w:eastAsia="Times New Roman" w:hAnsi="Times New Roman" w:cs="Times New Roman"/>
          <w:i/>
          <w:iCs/>
          <w:color w:val="000000"/>
          <w:sz w:val="24"/>
          <w:szCs w:val="24"/>
        </w:rPr>
        <w:t>(Kèm theo Quyết </w:t>
      </w:r>
      <w:r w:rsidRPr="008E4334">
        <w:rPr>
          <w:rFonts w:ascii="Times New Roman" w:eastAsia="Times New Roman" w:hAnsi="Times New Roman" w:cs="Times New Roman"/>
          <w:i/>
          <w:iCs/>
          <w:color w:val="000000"/>
          <w:sz w:val="24"/>
          <w:szCs w:val="24"/>
          <w:lang w:val="vi-VN"/>
        </w:rPr>
        <w:t>định số </w:t>
      </w:r>
      <w:r w:rsidRPr="008E4334">
        <w:rPr>
          <w:rFonts w:ascii="Times New Roman" w:eastAsia="Times New Roman" w:hAnsi="Times New Roman" w:cs="Times New Roman"/>
          <w:i/>
          <w:iCs/>
          <w:color w:val="000000"/>
          <w:sz w:val="24"/>
          <w:szCs w:val="24"/>
        </w:rPr>
        <w:t>12</w:t>
      </w:r>
      <w:r w:rsidRPr="008E4334">
        <w:rPr>
          <w:rFonts w:ascii="Times New Roman" w:eastAsia="Times New Roman" w:hAnsi="Times New Roman" w:cs="Times New Roman"/>
          <w:i/>
          <w:iCs/>
          <w:color w:val="000000"/>
          <w:sz w:val="24"/>
          <w:szCs w:val="24"/>
          <w:lang w:val="vi-VN"/>
        </w:rPr>
        <w:t>/2019/QĐ-UBND ngày</w:t>
      </w:r>
      <w:r w:rsidRPr="008E4334">
        <w:rPr>
          <w:rFonts w:ascii="Times New Roman" w:eastAsia="Times New Roman" w:hAnsi="Times New Roman" w:cs="Times New Roman"/>
          <w:i/>
          <w:iCs/>
          <w:color w:val="000000"/>
          <w:sz w:val="24"/>
          <w:szCs w:val="24"/>
        </w:rPr>
        <w:t> 21 </w:t>
      </w:r>
      <w:r w:rsidRPr="008E4334">
        <w:rPr>
          <w:rFonts w:ascii="Times New Roman" w:eastAsia="Times New Roman" w:hAnsi="Times New Roman" w:cs="Times New Roman"/>
          <w:i/>
          <w:iCs/>
          <w:color w:val="000000"/>
          <w:sz w:val="24"/>
          <w:szCs w:val="24"/>
          <w:lang w:val="vi-VN"/>
        </w:rPr>
        <w:t>tháng 3 năm 2019 </w:t>
      </w:r>
      <w:r w:rsidRPr="008E4334">
        <w:rPr>
          <w:rFonts w:ascii="Times New Roman" w:eastAsia="Times New Roman" w:hAnsi="Times New Roman" w:cs="Times New Roman"/>
          <w:i/>
          <w:iCs/>
          <w:color w:val="000000"/>
          <w:sz w:val="24"/>
          <w:szCs w:val="24"/>
        </w:rPr>
        <w:t>của UBND tỉnh Gia </w:t>
      </w:r>
      <w:r w:rsidRPr="008E4334">
        <w:rPr>
          <w:rFonts w:ascii="Times New Roman" w:eastAsia="Times New Roman" w:hAnsi="Times New Roman" w:cs="Times New Roman"/>
          <w:i/>
          <w:iCs/>
          <w:color w:val="000000"/>
          <w:sz w:val="24"/>
          <w:szCs w:val="24"/>
          <w:lang w:val="vi-VN"/>
        </w:rPr>
        <w:t xml:space="preserve">Lai </w:t>
      </w:r>
      <w:r w:rsidRPr="008E4334">
        <w:rPr>
          <w:rFonts w:ascii="Times New Roman" w:eastAsia="Times New Roman" w:hAnsi="Times New Roman" w:cs="Times New Roman"/>
          <w:i/>
          <w:iCs/>
          <w:color w:val="000000"/>
          <w:sz w:val="24"/>
          <w:szCs w:val="24"/>
          <w:lang w:val="vi-VN"/>
        </w:rPr>
        <w:lastRenderedPageBreak/>
        <w:t>về </w:t>
      </w:r>
      <w:r w:rsidRPr="008E4334">
        <w:rPr>
          <w:rFonts w:ascii="Times New Roman" w:eastAsia="Times New Roman" w:hAnsi="Times New Roman" w:cs="Times New Roman"/>
          <w:i/>
          <w:iCs/>
          <w:color w:val="000000"/>
          <w:sz w:val="24"/>
          <w:szCs w:val="24"/>
        </w:rPr>
        <w:t>Qu</w:t>
      </w:r>
      <w:r w:rsidRPr="008E4334">
        <w:rPr>
          <w:rFonts w:ascii="Times New Roman" w:eastAsia="Times New Roman" w:hAnsi="Times New Roman" w:cs="Times New Roman"/>
          <w:i/>
          <w:iCs/>
          <w:color w:val="000000"/>
          <w:sz w:val="24"/>
          <w:szCs w:val="24"/>
          <w:lang w:val="vi-VN"/>
        </w:rPr>
        <w:t>y định thang điểm áp dụng xét tặng danh hiệu </w:t>
      </w:r>
      <w:r w:rsidRPr="008E4334">
        <w:rPr>
          <w:rFonts w:ascii="Times New Roman" w:eastAsia="Times New Roman" w:hAnsi="Times New Roman" w:cs="Times New Roman"/>
          <w:i/>
          <w:iCs/>
          <w:color w:val="000000"/>
          <w:sz w:val="24"/>
          <w:szCs w:val="24"/>
        </w:rPr>
        <w:t>“Gia đình văn hóa</w:t>
      </w:r>
      <w:r w:rsidRPr="008E4334">
        <w:rPr>
          <w:rFonts w:ascii="Times New Roman" w:eastAsia="Times New Roman" w:hAnsi="Times New Roman" w:cs="Times New Roman"/>
          <w:i/>
          <w:iCs/>
          <w:color w:val="000000"/>
          <w:sz w:val="24"/>
          <w:szCs w:val="24"/>
          <w:lang w:val="vi-VN"/>
        </w:rPr>
        <w:t>”, “Thôn văn hóa”, </w:t>
      </w:r>
      <w:r w:rsidRPr="008E4334">
        <w:rPr>
          <w:rFonts w:ascii="Times New Roman" w:eastAsia="Times New Roman" w:hAnsi="Times New Roman" w:cs="Times New Roman"/>
          <w:i/>
          <w:iCs/>
          <w:color w:val="000000"/>
          <w:sz w:val="24"/>
          <w:szCs w:val="24"/>
        </w:rPr>
        <w:t>“</w:t>
      </w:r>
      <w:r w:rsidRPr="008E4334">
        <w:rPr>
          <w:rFonts w:ascii="Times New Roman" w:eastAsia="Times New Roman" w:hAnsi="Times New Roman" w:cs="Times New Roman"/>
          <w:i/>
          <w:iCs/>
          <w:color w:val="000000"/>
          <w:sz w:val="24"/>
          <w:szCs w:val="24"/>
          <w:lang w:val="vi-VN"/>
        </w:rPr>
        <w:t>Làng văn h</w:t>
      </w:r>
      <w:r w:rsidRPr="008E4334">
        <w:rPr>
          <w:rFonts w:ascii="Times New Roman" w:eastAsia="Times New Roman" w:hAnsi="Times New Roman" w:cs="Times New Roman"/>
          <w:i/>
          <w:iCs/>
          <w:color w:val="000000"/>
          <w:sz w:val="24"/>
          <w:szCs w:val="24"/>
        </w:rPr>
        <w:t>ó</w:t>
      </w:r>
      <w:r w:rsidRPr="008E4334">
        <w:rPr>
          <w:rFonts w:ascii="Times New Roman" w:eastAsia="Times New Roman" w:hAnsi="Times New Roman" w:cs="Times New Roman"/>
          <w:i/>
          <w:iCs/>
          <w:color w:val="000000"/>
          <w:sz w:val="24"/>
          <w:szCs w:val="24"/>
          <w:lang w:val="vi-VN"/>
        </w:rPr>
        <w:t>a”, “Tổ dân ph</w:t>
      </w:r>
      <w:r w:rsidRPr="008E4334">
        <w:rPr>
          <w:rFonts w:ascii="Times New Roman" w:eastAsia="Times New Roman" w:hAnsi="Times New Roman" w:cs="Times New Roman"/>
          <w:i/>
          <w:iCs/>
          <w:color w:val="000000"/>
          <w:sz w:val="24"/>
          <w:szCs w:val="24"/>
        </w:rPr>
        <w:t>ố</w:t>
      </w:r>
      <w:r w:rsidRPr="008E4334">
        <w:rPr>
          <w:rFonts w:ascii="Times New Roman" w:eastAsia="Times New Roman" w:hAnsi="Times New Roman" w:cs="Times New Roman"/>
          <w:i/>
          <w:iCs/>
          <w:color w:val="000000"/>
          <w:sz w:val="24"/>
          <w:szCs w:val="24"/>
          <w:lang w:val="vi-VN"/>
        </w:rPr>
        <w:t> v</w:t>
      </w:r>
      <w:r w:rsidRPr="008E4334">
        <w:rPr>
          <w:rFonts w:ascii="Times New Roman" w:eastAsia="Times New Roman" w:hAnsi="Times New Roman" w:cs="Times New Roman"/>
          <w:i/>
          <w:iCs/>
          <w:color w:val="000000"/>
          <w:sz w:val="24"/>
          <w:szCs w:val="24"/>
        </w:rPr>
        <w:t>ă</w:t>
      </w:r>
      <w:r w:rsidRPr="008E4334">
        <w:rPr>
          <w:rFonts w:ascii="Times New Roman" w:eastAsia="Times New Roman" w:hAnsi="Times New Roman" w:cs="Times New Roman"/>
          <w:i/>
          <w:iCs/>
          <w:color w:val="000000"/>
          <w:sz w:val="24"/>
          <w:szCs w:val="24"/>
          <w:lang w:val="vi-VN"/>
        </w:rPr>
        <w:t>n h</w:t>
      </w:r>
      <w:r w:rsidRPr="008E4334">
        <w:rPr>
          <w:rFonts w:ascii="Times New Roman" w:eastAsia="Times New Roman" w:hAnsi="Times New Roman" w:cs="Times New Roman"/>
          <w:i/>
          <w:iCs/>
          <w:color w:val="000000"/>
          <w:sz w:val="24"/>
          <w:szCs w:val="24"/>
        </w:rPr>
        <w:t>ó</w:t>
      </w:r>
      <w:r w:rsidRPr="008E4334">
        <w:rPr>
          <w:rFonts w:ascii="Times New Roman" w:eastAsia="Times New Roman" w:hAnsi="Times New Roman" w:cs="Times New Roman"/>
          <w:i/>
          <w:iCs/>
          <w:color w:val="000000"/>
          <w:sz w:val="24"/>
          <w:szCs w:val="24"/>
          <w:lang w:val="vi-VN"/>
        </w:rPr>
        <w:t>a” và tương đương trên địa bàn tỉnh Gia Lai.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6"/>
        <w:gridCol w:w="5283"/>
        <w:gridCol w:w="1321"/>
      </w:tblGrid>
      <w:tr w:rsidR="003153BE" w:rsidRPr="008E4334" w:rsidTr="003153B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Tiêu chuẩn</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Tiêu chí</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Điểm</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1. Đ</w:t>
            </w:r>
            <w:r w:rsidRPr="008E4334">
              <w:rPr>
                <w:rFonts w:ascii="Times New Roman" w:eastAsia="Times New Roman" w:hAnsi="Times New Roman" w:cs="Times New Roman"/>
                <w:b/>
                <w:bCs/>
                <w:color w:val="000000"/>
                <w:sz w:val="24"/>
                <w:szCs w:val="24"/>
              </w:rPr>
              <w:t>ờ</w:t>
            </w:r>
            <w:r w:rsidRPr="008E4334">
              <w:rPr>
                <w:rFonts w:ascii="Times New Roman" w:eastAsia="Times New Roman" w:hAnsi="Times New Roman" w:cs="Times New Roman"/>
                <w:b/>
                <w:bCs/>
                <w:color w:val="000000"/>
                <w:sz w:val="24"/>
                <w:szCs w:val="24"/>
                <w:lang w:val="vi-VN"/>
              </w:rPr>
              <w:t>i sống kinh tế ổn đ</w:t>
            </w:r>
            <w:r w:rsidRPr="008E4334">
              <w:rPr>
                <w:rFonts w:ascii="Times New Roman" w:eastAsia="Times New Roman" w:hAnsi="Times New Roman" w:cs="Times New Roman"/>
                <w:b/>
                <w:bCs/>
                <w:color w:val="000000"/>
                <w:sz w:val="24"/>
                <w:szCs w:val="24"/>
              </w:rPr>
              <w:t>ị</w:t>
            </w:r>
            <w:r w:rsidRPr="008E4334">
              <w:rPr>
                <w:rFonts w:ascii="Times New Roman" w:eastAsia="Times New Roman" w:hAnsi="Times New Roman" w:cs="Times New Roman"/>
                <w:b/>
                <w:bCs/>
                <w:color w:val="000000"/>
                <w:sz w:val="24"/>
                <w:szCs w:val="24"/>
                <w:lang w:val="vi-VN"/>
              </w:rPr>
              <w:t>nh và từn</w:t>
            </w:r>
            <w:r w:rsidRPr="008E4334">
              <w:rPr>
                <w:rFonts w:ascii="Times New Roman" w:eastAsia="Times New Roman" w:hAnsi="Times New Roman" w:cs="Times New Roman"/>
                <w:b/>
                <w:bCs/>
                <w:color w:val="000000"/>
                <w:sz w:val="24"/>
                <w:szCs w:val="24"/>
              </w:rPr>
              <w:t>g </w:t>
            </w:r>
            <w:r w:rsidRPr="008E4334">
              <w:rPr>
                <w:rFonts w:ascii="Times New Roman" w:eastAsia="Times New Roman" w:hAnsi="Times New Roman" w:cs="Times New Roman"/>
                <w:b/>
                <w:bCs/>
                <w:color w:val="000000"/>
                <w:sz w:val="24"/>
                <w:szCs w:val="24"/>
                <w:lang w:val="vi-VN"/>
              </w:rPr>
              <w:t>bước phát tri</w:t>
            </w:r>
            <w:r w:rsidRPr="008E4334">
              <w:rPr>
                <w:rFonts w:ascii="Times New Roman" w:eastAsia="Times New Roman" w:hAnsi="Times New Roman" w:cs="Times New Roman"/>
                <w:b/>
                <w:bCs/>
                <w:color w:val="000000"/>
                <w:sz w:val="24"/>
                <w:szCs w:val="24"/>
              </w:rPr>
              <w:t>ể</w:t>
            </w:r>
            <w:r w:rsidRPr="008E4334">
              <w:rPr>
                <w:rFonts w:ascii="Times New Roman" w:eastAsia="Times New Roman" w:hAnsi="Times New Roman" w:cs="Times New Roman"/>
                <w:b/>
                <w:bCs/>
                <w:color w:val="000000"/>
                <w:sz w:val="24"/>
                <w:szCs w:val="24"/>
                <w:lang w:val="vi-VN"/>
              </w:rPr>
              <w:t>n, g</w:t>
            </w:r>
            <w:r w:rsidRPr="008E4334">
              <w:rPr>
                <w:rFonts w:ascii="Times New Roman" w:eastAsia="Times New Roman" w:hAnsi="Times New Roman" w:cs="Times New Roman"/>
                <w:b/>
                <w:bCs/>
                <w:color w:val="000000"/>
                <w:sz w:val="24"/>
                <w:szCs w:val="24"/>
              </w:rPr>
              <w:t>ồ</w:t>
            </w:r>
            <w:r w:rsidRPr="008E4334">
              <w:rPr>
                <w:rFonts w:ascii="Times New Roman" w:eastAsia="Times New Roman" w:hAnsi="Times New Roman" w:cs="Times New Roman"/>
                <w:b/>
                <w:bCs/>
                <w:color w:val="000000"/>
                <w:sz w:val="24"/>
                <w:szCs w:val="24"/>
                <w:lang w:val="vi-VN"/>
              </w:rPr>
              <w:t>m: 20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Người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ong độ tuổi lao động có việc làm và thu nhập ổn định.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Thu nhập bình quân đ</w:t>
            </w:r>
            <w:r w:rsidRPr="008E4334">
              <w:rPr>
                <w:rFonts w:ascii="Times New Roman" w:eastAsia="Times New Roman" w:hAnsi="Times New Roman" w:cs="Times New Roman"/>
                <w:color w:val="000000"/>
                <w:sz w:val="24"/>
                <w:szCs w:val="24"/>
              </w:rPr>
              <w:t>ầ</w:t>
            </w:r>
            <w:r w:rsidRPr="008E4334">
              <w:rPr>
                <w:rFonts w:ascii="Times New Roman" w:eastAsia="Times New Roman" w:hAnsi="Times New Roman" w:cs="Times New Roman"/>
                <w:color w:val="000000"/>
                <w:sz w:val="24"/>
                <w:szCs w:val="24"/>
                <w:lang w:val="vi-VN"/>
              </w:rPr>
              <w:t>u người cao hơn mức bình quân của t</w:t>
            </w:r>
            <w:r w:rsidRPr="008E4334">
              <w:rPr>
                <w:rFonts w:ascii="Times New Roman" w:eastAsia="Times New Roman" w:hAnsi="Times New Roman" w:cs="Times New Roman"/>
                <w:color w:val="000000"/>
                <w:sz w:val="24"/>
                <w:szCs w:val="24"/>
              </w:rPr>
              <w:t>ỉ</w:t>
            </w:r>
            <w:r w:rsidRPr="008E4334">
              <w:rPr>
                <w:rFonts w:ascii="Times New Roman" w:eastAsia="Times New Roman" w:hAnsi="Times New Roman" w:cs="Times New Roman"/>
                <w:color w:val="000000"/>
                <w:sz w:val="24"/>
                <w:szCs w:val="24"/>
                <w:lang w:val="vi-VN"/>
              </w:rPr>
              <w:t>nh (sau đây gọi là mức bình quân chung).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Tỷ lệ hộ nghèo, hộ cận nghèo thấp hơn mức bình quân chung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Tỷ lệ hộ gia đình có nhà ở kiên cố cao hơn mức bình quân chung, không có nhà ở dột nát.</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Hệ thống giao thông chính được cứng hóa, đả</w:t>
            </w:r>
            <w:r w:rsidRPr="008E4334">
              <w:rPr>
                <w:rFonts w:ascii="Times New Roman" w:eastAsia="Times New Roman" w:hAnsi="Times New Roman" w:cs="Times New Roman"/>
                <w:color w:val="000000"/>
                <w:sz w:val="24"/>
                <w:szCs w:val="24"/>
              </w:rPr>
              <w:t>m </w:t>
            </w:r>
            <w:r w:rsidRPr="008E4334">
              <w:rPr>
                <w:rFonts w:ascii="Times New Roman" w:eastAsia="Times New Roman" w:hAnsi="Times New Roman" w:cs="Times New Roman"/>
                <w:color w:val="000000"/>
                <w:sz w:val="24"/>
                <w:szCs w:val="24"/>
                <w:lang w:val="vi-VN"/>
              </w:rPr>
              <w:t>bảo đi lại thuận tiện.</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Có các hoạt động tuyên truyền, phổ biến, tập h</w:t>
            </w:r>
            <w:r w:rsidRPr="008E4334">
              <w:rPr>
                <w:rFonts w:ascii="Times New Roman" w:eastAsia="Times New Roman" w:hAnsi="Times New Roman" w:cs="Times New Roman"/>
                <w:color w:val="000000"/>
                <w:sz w:val="24"/>
                <w:szCs w:val="24"/>
              </w:rPr>
              <w:t>uấn </w:t>
            </w:r>
            <w:r w:rsidRPr="008E4334">
              <w:rPr>
                <w:rFonts w:ascii="Times New Roman" w:eastAsia="Times New Roman" w:hAnsi="Times New Roman" w:cs="Times New Roman"/>
                <w:color w:val="000000"/>
                <w:sz w:val="24"/>
                <w:szCs w:val="24"/>
                <w:lang w:val="vi-VN"/>
              </w:rPr>
              <w:t>về ứng dụng công nghệ, khoa học kỹ thuật; phát triển ngành nghề truyền thống; hợp tác và liên kết phát triển kinh tế.</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2. Đ</w:t>
            </w:r>
            <w:r w:rsidRPr="008E4334">
              <w:rPr>
                <w:rFonts w:ascii="Times New Roman" w:eastAsia="Times New Roman" w:hAnsi="Times New Roman" w:cs="Times New Roman"/>
                <w:b/>
                <w:bCs/>
                <w:color w:val="000000"/>
                <w:sz w:val="24"/>
                <w:szCs w:val="24"/>
              </w:rPr>
              <w:t>ờ</w:t>
            </w:r>
            <w:r w:rsidRPr="008E4334">
              <w:rPr>
                <w:rFonts w:ascii="Times New Roman" w:eastAsia="Times New Roman" w:hAnsi="Times New Roman" w:cs="Times New Roman"/>
                <w:b/>
                <w:bCs/>
                <w:color w:val="000000"/>
                <w:sz w:val="24"/>
                <w:szCs w:val="24"/>
                <w:lang w:val="vi-VN"/>
              </w:rPr>
              <w:t>i sống văn hóa, t</w:t>
            </w:r>
            <w:r w:rsidRPr="008E4334">
              <w:rPr>
                <w:rFonts w:ascii="Times New Roman" w:eastAsia="Times New Roman" w:hAnsi="Times New Roman" w:cs="Times New Roman"/>
                <w:b/>
                <w:bCs/>
                <w:color w:val="000000"/>
                <w:sz w:val="24"/>
                <w:szCs w:val="24"/>
              </w:rPr>
              <w:t>i</w:t>
            </w:r>
            <w:r w:rsidRPr="008E4334">
              <w:rPr>
                <w:rFonts w:ascii="Times New Roman" w:eastAsia="Times New Roman" w:hAnsi="Times New Roman" w:cs="Times New Roman"/>
                <w:b/>
                <w:bCs/>
                <w:color w:val="000000"/>
                <w:sz w:val="24"/>
                <w:szCs w:val="24"/>
                <w:lang w:val="vi-VN"/>
              </w:rPr>
              <w:t>nh th</w:t>
            </w:r>
            <w:r w:rsidRPr="008E4334">
              <w:rPr>
                <w:rFonts w:ascii="Times New Roman" w:eastAsia="Times New Roman" w:hAnsi="Times New Roman" w:cs="Times New Roman"/>
                <w:b/>
                <w:bCs/>
                <w:color w:val="000000"/>
                <w:sz w:val="24"/>
                <w:szCs w:val="24"/>
              </w:rPr>
              <w:t>ầ</w:t>
            </w:r>
            <w:r w:rsidRPr="008E4334">
              <w:rPr>
                <w:rFonts w:ascii="Times New Roman" w:eastAsia="Times New Roman" w:hAnsi="Times New Roman" w:cs="Times New Roman"/>
                <w:b/>
                <w:bCs/>
                <w:color w:val="000000"/>
                <w:sz w:val="24"/>
                <w:szCs w:val="24"/>
                <w:lang w:val="vi-VN"/>
              </w:rPr>
              <w:t>n lành mạnh, phong phú, gồm: 20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Có nhà văn hóa, sân thể thao phù hợp với điều kiện của khu dân cư.</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Trẻ em trong độ tuổi đi học được đến trường, đạt chuẩn phổ cập giáo dục trung học cơ sở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ở lên.</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Tổ chức hoạt động văn hóa văn nghệ, thể dục t</w:t>
            </w:r>
            <w:r w:rsidRPr="008E4334">
              <w:rPr>
                <w:rFonts w:ascii="Times New Roman" w:eastAsia="Times New Roman" w:hAnsi="Times New Roman" w:cs="Times New Roman"/>
                <w:color w:val="000000"/>
                <w:sz w:val="24"/>
                <w:szCs w:val="24"/>
              </w:rPr>
              <w:t>hể</w:t>
            </w:r>
            <w:r w:rsidRPr="008E4334">
              <w:rPr>
                <w:rFonts w:ascii="Times New Roman" w:eastAsia="Times New Roman" w:hAnsi="Times New Roman" w:cs="Times New Roman"/>
                <w:color w:val="000000"/>
                <w:sz w:val="24"/>
                <w:szCs w:val="24"/>
                <w:lang w:val="vi-VN"/>
              </w:rPr>
              <w:t>thao, vui chơi, </w:t>
            </w:r>
            <w:r w:rsidRPr="008E4334">
              <w:rPr>
                <w:rFonts w:ascii="Times New Roman" w:eastAsia="Times New Roman" w:hAnsi="Times New Roman" w:cs="Times New Roman"/>
                <w:color w:val="000000"/>
                <w:sz w:val="24"/>
                <w:szCs w:val="24"/>
              </w:rPr>
              <w:t>giả</w:t>
            </w:r>
            <w:r w:rsidRPr="008E4334">
              <w:rPr>
                <w:rFonts w:ascii="Times New Roman" w:eastAsia="Times New Roman" w:hAnsi="Times New Roman" w:cs="Times New Roman"/>
                <w:color w:val="000000"/>
                <w:sz w:val="24"/>
                <w:szCs w:val="24"/>
                <w:lang w:val="vi-VN"/>
              </w:rPr>
              <w:t>i trí lành mạnh; có điểm đọc sác</w:t>
            </w:r>
            <w:r w:rsidRPr="008E4334">
              <w:rPr>
                <w:rFonts w:ascii="Times New Roman" w:eastAsia="Times New Roman" w:hAnsi="Times New Roman" w:cs="Times New Roman"/>
                <w:color w:val="000000"/>
                <w:sz w:val="24"/>
                <w:szCs w:val="24"/>
              </w:rPr>
              <w:t>h </w:t>
            </w:r>
            <w:r w:rsidRPr="008E4334">
              <w:rPr>
                <w:rFonts w:ascii="Times New Roman" w:eastAsia="Times New Roman" w:hAnsi="Times New Roman" w:cs="Times New Roman"/>
                <w:color w:val="000000"/>
                <w:sz w:val="24"/>
                <w:szCs w:val="24"/>
                <w:lang w:val="vi-VN"/>
              </w:rPr>
              <w:t>phục vụ cộng đ</w:t>
            </w:r>
            <w:r w:rsidRPr="008E4334">
              <w:rPr>
                <w:rFonts w:ascii="Times New Roman" w:eastAsia="Times New Roman" w:hAnsi="Times New Roman" w:cs="Times New Roman"/>
                <w:color w:val="000000"/>
                <w:sz w:val="24"/>
                <w:szCs w:val="24"/>
              </w:rPr>
              <w:t>ồ</w:t>
            </w:r>
            <w:r w:rsidRPr="008E4334">
              <w:rPr>
                <w:rFonts w:ascii="Times New Roman" w:eastAsia="Times New Roman" w:hAnsi="Times New Roman" w:cs="Times New Roman"/>
                <w:color w:val="000000"/>
                <w:sz w:val="24"/>
                <w:szCs w:val="24"/>
                <w:lang w:val="vi-VN"/>
              </w:rPr>
              <w:t>ng; thực hiện tốt công tác hòa giả</w:t>
            </w:r>
            <w:r w:rsidRPr="008E4334">
              <w:rPr>
                <w:rFonts w:ascii="Times New Roman" w:eastAsia="Times New Roman" w:hAnsi="Times New Roman" w:cs="Times New Roman"/>
                <w:color w:val="000000"/>
                <w:sz w:val="24"/>
                <w:szCs w:val="24"/>
              </w:rPr>
              <w:t>i.</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Bảo tồn, phát huy các hình thức sinh hoạt văn hóa, thể thao dân gian truyền thống của địa phương.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Các di tích lịch sử - văn hóa, danh lam thắng </w:t>
            </w:r>
            <w:r w:rsidRPr="008E4334">
              <w:rPr>
                <w:rFonts w:ascii="Times New Roman" w:eastAsia="Times New Roman" w:hAnsi="Times New Roman" w:cs="Times New Roman"/>
                <w:color w:val="000000"/>
                <w:sz w:val="24"/>
                <w:szCs w:val="24"/>
              </w:rPr>
              <w:t>cảnh </w:t>
            </w:r>
            <w:r w:rsidRPr="008E4334">
              <w:rPr>
                <w:rFonts w:ascii="Times New Roman" w:eastAsia="Times New Roman" w:hAnsi="Times New Roman" w:cs="Times New Roman"/>
                <w:color w:val="000000"/>
                <w:sz w:val="24"/>
                <w:szCs w:val="24"/>
                <w:lang w:val="vi-VN"/>
              </w:rPr>
              <w:t>được giữ gìn, bảo vệ.</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lastRenderedPageBreak/>
              <w:t>3. Môi trường cảnh quan sạch đẹp: 20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Hoạt động sản xuất, kinh doanh đáp ứng các q</w:t>
            </w:r>
            <w:r w:rsidRPr="008E4334">
              <w:rPr>
                <w:rFonts w:ascii="Times New Roman" w:eastAsia="Times New Roman" w:hAnsi="Times New Roman" w:cs="Times New Roman"/>
                <w:color w:val="000000"/>
                <w:sz w:val="24"/>
                <w:szCs w:val="24"/>
              </w:rPr>
              <w:t>uy </w:t>
            </w:r>
            <w:r w:rsidRPr="008E4334">
              <w:rPr>
                <w:rFonts w:ascii="Times New Roman" w:eastAsia="Times New Roman" w:hAnsi="Times New Roman" w:cs="Times New Roman"/>
                <w:color w:val="000000"/>
                <w:sz w:val="24"/>
                <w:szCs w:val="24"/>
                <w:lang w:val="vi-VN"/>
              </w:rPr>
              <w:t>định của pháp luật về bảo vệ môi trường.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C</w:t>
            </w:r>
            <w:r w:rsidRPr="008E4334">
              <w:rPr>
                <w:rFonts w:ascii="Times New Roman" w:eastAsia="Times New Roman" w:hAnsi="Times New Roman" w:cs="Times New Roman"/>
                <w:color w:val="000000"/>
                <w:sz w:val="24"/>
                <w:szCs w:val="24"/>
              </w:rPr>
              <w:t>ó </w:t>
            </w:r>
            <w:r w:rsidRPr="008E4334">
              <w:rPr>
                <w:rFonts w:ascii="Times New Roman" w:eastAsia="Times New Roman" w:hAnsi="Times New Roman" w:cs="Times New Roman"/>
                <w:color w:val="000000"/>
                <w:sz w:val="24"/>
                <w:szCs w:val="24"/>
                <w:lang w:val="vi-VN"/>
              </w:rPr>
              <w:t>hệ thống cấp, thoát nước.</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3</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Nhà ở, công trình công cộng, nghĩa trang phù hợp quy hoạch của địa phương;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Các địa điểm vui chơi công cộng được tôn tạo, bảo vệ và giữ gìn sạch sẽ.</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Có địa điểm bố trí vị trí quảng cáo rao vặt.</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Có điểm thu gom rác thải.</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g) Có hoạt động tuyên truyền, nâng cao ý thức người dân về bảo vệ môi trường.</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h) Tổ chức, tham gia hoạt động phòng, chống dịch bệnh.</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2</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4. Chấp hành tốt chủ trương, chính sách của Đảng, pháp luật của Nhà nước: 30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a) Tổ chức thực hiện các quy định của pháp luật, chính sách dân số.</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Thực hiện quy chế dân chủ </w:t>
            </w:r>
            <w:r w:rsidRPr="008E4334">
              <w:rPr>
                <w:rFonts w:ascii="Times New Roman" w:eastAsia="Times New Roman" w:hAnsi="Times New Roman" w:cs="Times New Roman"/>
                <w:color w:val="000000"/>
                <w:sz w:val="24"/>
                <w:szCs w:val="24"/>
              </w:rPr>
              <w:t>ở </w:t>
            </w:r>
            <w:r w:rsidRPr="008E4334">
              <w:rPr>
                <w:rFonts w:ascii="Times New Roman" w:eastAsia="Times New Roman" w:hAnsi="Times New Roman" w:cs="Times New Roman"/>
                <w:color w:val="000000"/>
                <w:sz w:val="24"/>
                <w:szCs w:val="24"/>
                <w:lang w:val="vi-VN"/>
              </w:rPr>
              <w:t>cơ sở, tạo điều kiện để nhân dân tham gia giám sát hoạt động cơ quan nhà nước; các tổ chức tự qu</w:t>
            </w:r>
            <w:r w:rsidRPr="008E4334">
              <w:rPr>
                <w:rFonts w:ascii="Times New Roman" w:eastAsia="Times New Roman" w:hAnsi="Times New Roman" w:cs="Times New Roman"/>
                <w:color w:val="000000"/>
                <w:sz w:val="24"/>
                <w:szCs w:val="24"/>
              </w:rPr>
              <w:t>ả</w:t>
            </w:r>
            <w:r w:rsidRPr="008E4334">
              <w:rPr>
                <w:rFonts w:ascii="Times New Roman" w:eastAsia="Times New Roman" w:hAnsi="Times New Roman" w:cs="Times New Roman"/>
                <w:color w:val="000000"/>
                <w:sz w:val="24"/>
                <w:szCs w:val="24"/>
                <w:lang w:val="vi-VN"/>
              </w:rPr>
              <w:t>n </w:t>
            </w:r>
            <w:r w:rsidRPr="008E4334">
              <w:rPr>
                <w:rFonts w:ascii="Times New Roman" w:eastAsia="Times New Roman" w:hAnsi="Times New Roman" w:cs="Times New Roman"/>
                <w:color w:val="000000"/>
                <w:sz w:val="24"/>
                <w:szCs w:val="24"/>
              </w:rPr>
              <w:t>ở </w:t>
            </w:r>
            <w:r w:rsidRPr="008E4334">
              <w:rPr>
                <w:rFonts w:ascii="Times New Roman" w:eastAsia="Times New Roman" w:hAnsi="Times New Roman" w:cs="Times New Roman"/>
                <w:color w:val="000000"/>
                <w:sz w:val="24"/>
                <w:szCs w:val="24"/>
                <w:lang w:val="vi-VN"/>
              </w:rPr>
              <w:t>cộng đồng hoạt động có hiệu quả.</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c) Tỷ lệ trẻ em suy dinh dư</w:t>
            </w:r>
            <w:r w:rsidRPr="008E4334">
              <w:rPr>
                <w:rFonts w:ascii="Times New Roman" w:eastAsia="Times New Roman" w:hAnsi="Times New Roman" w:cs="Times New Roman"/>
                <w:color w:val="000000"/>
                <w:sz w:val="24"/>
                <w:szCs w:val="24"/>
              </w:rPr>
              <w:t>ỡ</w:t>
            </w:r>
            <w:r w:rsidRPr="008E4334">
              <w:rPr>
                <w:rFonts w:ascii="Times New Roman" w:eastAsia="Times New Roman" w:hAnsi="Times New Roman" w:cs="Times New Roman"/>
                <w:color w:val="000000"/>
                <w:sz w:val="24"/>
                <w:szCs w:val="24"/>
                <w:lang w:val="vi-VN"/>
              </w:rPr>
              <w:t>ng giảm dần từng năm; trẻ em được tiêm chủng đ</w:t>
            </w:r>
            <w:r w:rsidRPr="008E4334">
              <w:rPr>
                <w:rFonts w:ascii="Times New Roman" w:eastAsia="Times New Roman" w:hAnsi="Times New Roman" w:cs="Times New Roman"/>
                <w:color w:val="000000"/>
                <w:sz w:val="24"/>
                <w:szCs w:val="24"/>
              </w:rPr>
              <w:t>ầ</w:t>
            </w:r>
            <w:r w:rsidRPr="008E4334">
              <w:rPr>
                <w:rFonts w:ascii="Times New Roman" w:eastAsia="Times New Roman" w:hAnsi="Times New Roman" w:cs="Times New Roman"/>
                <w:color w:val="000000"/>
                <w:sz w:val="24"/>
                <w:szCs w:val="24"/>
                <w:lang w:val="vi-VN"/>
              </w:rPr>
              <w:t>y đủ.</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d) Có các hoạt động tuyên truyền, phổ biến pháp l</w:t>
            </w:r>
            <w:r w:rsidRPr="008E4334">
              <w:rPr>
                <w:rFonts w:ascii="Times New Roman" w:eastAsia="Times New Roman" w:hAnsi="Times New Roman" w:cs="Times New Roman"/>
                <w:color w:val="000000"/>
                <w:sz w:val="24"/>
                <w:szCs w:val="24"/>
              </w:rPr>
              <w:t>u</w:t>
            </w:r>
            <w:r w:rsidRPr="008E4334">
              <w:rPr>
                <w:rFonts w:ascii="Times New Roman" w:eastAsia="Times New Roman" w:hAnsi="Times New Roman" w:cs="Times New Roman"/>
                <w:color w:val="000000"/>
                <w:sz w:val="24"/>
                <w:szCs w:val="24"/>
                <w:lang w:val="vi-VN"/>
              </w:rPr>
              <w:t>ật</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đ) Đạt tiêu chuẩn an toàn về an ninh, trật tự</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e) Chi bộ Đảng, các tổ chức đoàn thể hàng năm hoàn thành tốt nhiệm vụ.</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1450" w:type="pct"/>
            <w:vMerge w:val="restar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 xml:space="preserve">5. Có tinh thần đoàn kết, tương trợ, giúp đỡ lẫn </w:t>
            </w:r>
            <w:r w:rsidRPr="008E4334">
              <w:rPr>
                <w:rFonts w:ascii="Times New Roman" w:eastAsia="Times New Roman" w:hAnsi="Times New Roman" w:cs="Times New Roman"/>
                <w:b/>
                <w:bCs/>
                <w:color w:val="000000"/>
                <w:sz w:val="24"/>
                <w:szCs w:val="24"/>
                <w:lang w:val="vi-VN"/>
              </w:rPr>
              <w:lastRenderedPageBreak/>
              <w:t>nhau trong c</w:t>
            </w:r>
            <w:r w:rsidRPr="008E4334">
              <w:rPr>
                <w:rFonts w:ascii="Times New Roman" w:eastAsia="Times New Roman" w:hAnsi="Times New Roman" w:cs="Times New Roman"/>
                <w:b/>
                <w:bCs/>
                <w:color w:val="000000"/>
                <w:sz w:val="24"/>
                <w:szCs w:val="24"/>
              </w:rPr>
              <w:t>ộ</w:t>
            </w:r>
            <w:r w:rsidRPr="008E4334">
              <w:rPr>
                <w:rFonts w:ascii="Times New Roman" w:eastAsia="Times New Roman" w:hAnsi="Times New Roman" w:cs="Times New Roman"/>
                <w:b/>
                <w:bCs/>
                <w:color w:val="000000"/>
                <w:sz w:val="24"/>
                <w:szCs w:val="24"/>
                <w:lang w:val="vi-VN"/>
              </w:rPr>
              <w:t>ng đồng: 10 điểm</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lastRenderedPageBreak/>
              <w:t>a) Thực hiện chính sách của Nhà nước về các hoạt động nhân đạo, từ thiện và đẩy mạnh thực hiện phong trào “Đền ơn đáp nghĩa”, “</w:t>
            </w:r>
            <w:r w:rsidRPr="008E4334">
              <w:rPr>
                <w:rFonts w:ascii="Times New Roman" w:eastAsia="Times New Roman" w:hAnsi="Times New Roman" w:cs="Times New Roman"/>
                <w:color w:val="000000"/>
                <w:sz w:val="24"/>
                <w:szCs w:val="24"/>
              </w:rPr>
              <w:t>Uố</w:t>
            </w:r>
            <w:r w:rsidRPr="008E4334">
              <w:rPr>
                <w:rFonts w:ascii="Times New Roman" w:eastAsia="Times New Roman" w:hAnsi="Times New Roman" w:cs="Times New Roman"/>
                <w:color w:val="000000"/>
                <w:sz w:val="24"/>
                <w:szCs w:val="24"/>
                <w:lang w:val="vi-VN"/>
              </w:rPr>
              <w:t xml:space="preserve">ng nước nhớ nguồn”, </w:t>
            </w:r>
            <w:r w:rsidRPr="008E4334">
              <w:rPr>
                <w:rFonts w:ascii="Times New Roman" w:eastAsia="Times New Roman" w:hAnsi="Times New Roman" w:cs="Times New Roman"/>
                <w:color w:val="000000"/>
                <w:sz w:val="24"/>
                <w:szCs w:val="24"/>
                <w:lang w:val="vi-VN"/>
              </w:rPr>
              <w:lastRenderedPageBreak/>
              <w:t>“Cuộc vận động vì người nghèo” và các cuộc vận động khác.</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lastRenderedPageBreak/>
              <w:t>5</w:t>
            </w:r>
          </w:p>
        </w:tc>
      </w:tr>
      <w:tr w:rsidR="003153BE" w:rsidRPr="008E4334" w:rsidTr="003153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after="0" w:line="240" w:lineRule="auto"/>
              <w:rPr>
                <w:rFonts w:ascii="Times New Roman" w:eastAsia="Times New Roman" w:hAnsi="Times New Roman" w:cs="Times New Roman"/>
                <w:color w:val="000000"/>
                <w:sz w:val="24"/>
                <w:szCs w:val="24"/>
              </w:rPr>
            </w:pP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b) Quan tâm, chăm sóc người cao tuổi, </w:t>
            </w:r>
            <w:r w:rsidRPr="008E4334">
              <w:rPr>
                <w:rFonts w:ascii="Times New Roman" w:eastAsia="Times New Roman" w:hAnsi="Times New Roman" w:cs="Times New Roman"/>
                <w:color w:val="000000"/>
                <w:sz w:val="24"/>
                <w:szCs w:val="24"/>
              </w:rPr>
              <w:t>tr</w:t>
            </w:r>
            <w:r w:rsidRPr="008E4334">
              <w:rPr>
                <w:rFonts w:ascii="Times New Roman" w:eastAsia="Times New Roman" w:hAnsi="Times New Roman" w:cs="Times New Roman"/>
                <w:color w:val="000000"/>
                <w:sz w:val="24"/>
                <w:szCs w:val="24"/>
                <w:lang w:val="vi-VN"/>
              </w:rPr>
              <w:t>ẻ em, ng</w:t>
            </w:r>
            <w:r w:rsidRPr="008E4334">
              <w:rPr>
                <w:rFonts w:ascii="Times New Roman" w:eastAsia="Times New Roman" w:hAnsi="Times New Roman" w:cs="Times New Roman"/>
                <w:color w:val="000000"/>
                <w:sz w:val="24"/>
                <w:szCs w:val="24"/>
              </w:rPr>
              <w:t>ười </w:t>
            </w:r>
            <w:r w:rsidRPr="008E4334">
              <w:rPr>
                <w:rFonts w:ascii="Times New Roman" w:eastAsia="Times New Roman" w:hAnsi="Times New Roman" w:cs="Times New Roman"/>
                <w:color w:val="000000"/>
                <w:sz w:val="24"/>
                <w:szCs w:val="24"/>
                <w:lang w:val="vi-VN"/>
              </w:rPr>
              <w:t>có công, người khuyết tật, người lang thang, cơ nh</w:t>
            </w:r>
            <w:r w:rsidRPr="008E4334">
              <w:rPr>
                <w:rFonts w:ascii="Times New Roman" w:eastAsia="Times New Roman" w:hAnsi="Times New Roman" w:cs="Times New Roman"/>
                <w:color w:val="000000"/>
                <w:sz w:val="24"/>
                <w:szCs w:val="24"/>
              </w:rPr>
              <w:t>ỡ </w:t>
            </w:r>
            <w:r w:rsidRPr="008E4334">
              <w:rPr>
                <w:rFonts w:ascii="Times New Roman" w:eastAsia="Times New Roman" w:hAnsi="Times New Roman" w:cs="Times New Roman"/>
                <w:color w:val="000000"/>
                <w:sz w:val="24"/>
                <w:szCs w:val="24"/>
                <w:lang w:val="vi-VN"/>
              </w:rPr>
              <w:t>và người c</w:t>
            </w:r>
            <w:r w:rsidRPr="008E4334">
              <w:rPr>
                <w:rFonts w:ascii="Times New Roman" w:eastAsia="Times New Roman" w:hAnsi="Times New Roman" w:cs="Times New Roman"/>
                <w:color w:val="000000"/>
                <w:sz w:val="24"/>
                <w:szCs w:val="24"/>
              </w:rPr>
              <w:t>ó </w:t>
            </w:r>
            <w:r w:rsidRPr="008E4334">
              <w:rPr>
                <w:rFonts w:ascii="Times New Roman" w:eastAsia="Times New Roman" w:hAnsi="Times New Roman" w:cs="Times New Roman"/>
                <w:color w:val="000000"/>
                <w:sz w:val="24"/>
                <w:szCs w:val="24"/>
                <w:lang w:val="vi-VN"/>
              </w:rPr>
              <w:t>hoàn cảnh khó khăn</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lang w:val="vi-VN"/>
              </w:rPr>
              <w:t>5</w:t>
            </w:r>
          </w:p>
        </w:tc>
      </w:tr>
      <w:tr w:rsidR="003153BE" w:rsidRPr="008E4334" w:rsidTr="003153BE">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lang w:val="vi-VN"/>
              </w:rPr>
              <w:t>Cộng</w:t>
            </w:r>
          </w:p>
        </w:tc>
        <w:tc>
          <w:tcPr>
            <w:tcW w:w="28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rPr>
                <w:rFonts w:ascii="Times New Roman" w:eastAsia="Times New Roman" w:hAnsi="Times New Roman" w:cs="Times New Roman"/>
                <w:color w:val="000000"/>
                <w:sz w:val="24"/>
                <w:szCs w:val="24"/>
              </w:rPr>
            </w:pPr>
            <w:r w:rsidRPr="008E4334">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3153BE" w:rsidRPr="008E4334" w:rsidRDefault="003153BE" w:rsidP="003153BE">
            <w:pPr>
              <w:spacing w:before="120" w:after="120" w:line="234" w:lineRule="atLeast"/>
              <w:jc w:val="center"/>
              <w:rPr>
                <w:rFonts w:ascii="Times New Roman" w:eastAsia="Times New Roman" w:hAnsi="Times New Roman" w:cs="Times New Roman"/>
                <w:color w:val="000000"/>
                <w:sz w:val="24"/>
                <w:szCs w:val="24"/>
              </w:rPr>
            </w:pPr>
            <w:r w:rsidRPr="008E4334">
              <w:rPr>
                <w:rFonts w:ascii="Times New Roman" w:eastAsia="Times New Roman" w:hAnsi="Times New Roman" w:cs="Times New Roman"/>
                <w:b/>
                <w:bCs/>
                <w:color w:val="000000"/>
                <w:sz w:val="24"/>
                <w:szCs w:val="24"/>
              </w:rPr>
              <w:t>100</w:t>
            </w:r>
          </w:p>
        </w:tc>
      </w:tr>
    </w:tbl>
    <w:p w:rsidR="00C10593" w:rsidRPr="008E4334" w:rsidRDefault="00CF07A0">
      <w:pPr>
        <w:rPr>
          <w:rFonts w:ascii="Times New Roman" w:hAnsi="Times New Roman" w:cs="Times New Roman"/>
          <w:sz w:val="24"/>
          <w:szCs w:val="24"/>
        </w:rPr>
      </w:pPr>
    </w:p>
    <w:sectPr w:rsidR="00C10593" w:rsidRPr="008E43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B2" w:rsidRDefault="004F40B2" w:rsidP="003153BE">
      <w:pPr>
        <w:spacing w:after="0" w:line="240" w:lineRule="auto"/>
      </w:pPr>
      <w:r>
        <w:separator/>
      </w:r>
    </w:p>
  </w:endnote>
  <w:endnote w:type="continuationSeparator" w:id="0">
    <w:p w:rsidR="004F40B2" w:rsidRDefault="004F40B2" w:rsidP="0031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BE" w:rsidRDefault="003153BE">
    <w:pPr>
      <w:pStyle w:val="Footer"/>
      <w:tabs>
        <w:tab w:val="clear" w:pos="4680"/>
        <w:tab w:val="clear" w:pos="9360"/>
      </w:tabs>
      <w:jc w:val="center"/>
      <w:rPr>
        <w:caps/>
        <w:color w:val="5B9BD5" w:themeColor="accent1"/>
      </w:rPr>
    </w:pPr>
  </w:p>
  <w:p w:rsidR="003153BE" w:rsidRDefault="003153BE">
    <w:pPr>
      <w:pStyle w:val="Footer"/>
      <w:tabs>
        <w:tab w:val="clear" w:pos="4680"/>
        <w:tab w:val="clear" w:pos="9360"/>
      </w:tabs>
      <w:jc w:val="center"/>
      <w:rPr>
        <w:caps/>
        <w:color w:val="5B9BD5" w:themeColor="accent1"/>
      </w:rPr>
    </w:pPr>
  </w:p>
  <w:p w:rsidR="003153BE" w:rsidRDefault="003153BE">
    <w:pPr>
      <w:pStyle w:val="Footer"/>
      <w:tabs>
        <w:tab w:val="clear" w:pos="4680"/>
        <w:tab w:val="clear" w:pos="9360"/>
      </w:tabs>
      <w:jc w:val="center"/>
      <w:rPr>
        <w:caps/>
        <w:color w:val="5B9BD5" w:themeColor="accent1"/>
      </w:rPr>
    </w:pPr>
  </w:p>
  <w:p w:rsidR="003153BE" w:rsidRPr="00F44945" w:rsidRDefault="003153BE" w:rsidP="003153BE">
    <w:pPr>
      <w:pStyle w:val="Header"/>
      <w:jc w:val="center"/>
      <w:rPr>
        <w:b/>
        <w:color w:val="0070C0"/>
      </w:rPr>
    </w:pPr>
    <w:r w:rsidRPr="00F44945">
      <w:rPr>
        <w:b/>
        <w:color w:val="0070C0"/>
      </w:rPr>
      <w:t>Công ty Luật TNHH Sao Việt</w:t>
    </w:r>
  </w:p>
  <w:p w:rsidR="003153BE" w:rsidRPr="00F44945" w:rsidRDefault="003153BE" w:rsidP="003153BE">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3153BE" w:rsidRPr="00F44945" w:rsidRDefault="003153BE" w:rsidP="003153BE">
    <w:pPr>
      <w:pStyle w:val="Header"/>
      <w:jc w:val="center"/>
      <w:rPr>
        <w:color w:val="FF0000"/>
      </w:rPr>
    </w:pPr>
    <w:r w:rsidRPr="00F44945">
      <w:rPr>
        <w:color w:val="FF0000"/>
      </w:rPr>
      <w:t>W</w:t>
    </w:r>
    <w:r>
      <w:rPr>
        <w:color w:val="FF0000"/>
      </w:rPr>
      <w:t>eb</w:t>
    </w:r>
    <w:r w:rsidRPr="00F44945">
      <w:rPr>
        <w:color w:val="FF0000"/>
      </w:rPr>
      <w:t>: saovietlaw.com/ Tổng đài 1900 6243</w:t>
    </w:r>
  </w:p>
  <w:p w:rsidR="003153BE" w:rsidRDefault="003153B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F07A0">
      <w:rPr>
        <w:caps/>
        <w:noProof/>
        <w:color w:val="5B9BD5" w:themeColor="accent1"/>
      </w:rPr>
      <w:t>4</w:t>
    </w:r>
    <w:r>
      <w:rPr>
        <w:caps/>
        <w:noProof/>
        <w:color w:val="5B9BD5" w:themeColor="accent1"/>
      </w:rPr>
      <w:fldChar w:fldCharType="end"/>
    </w:r>
  </w:p>
  <w:p w:rsidR="003153BE" w:rsidRDefault="00315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B2" w:rsidRDefault="004F40B2" w:rsidP="003153BE">
      <w:pPr>
        <w:spacing w:after="0" w:line="240" w:lineRule="auto"/>
      </w:pPr>
      <w:r>
        <w:separator/>
      </w:r>
    </w:p>
  </w:footnote>
  <w:footnote w:type="continuationSeparator" w:id="0">
    <w:p w:rsidR="004F40B2" w:rsidRDefault="004F40B2" w:rsidP="00315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BE"/>
    <w:rsid w:val="003153BE"/>
    <w:rsid w:val="004F40B2"/>
    <w:rsid w:val="008E4334"/>
    <w:rsid w:val="00A146D1"/>
    <w:rsid w:val="00C1512C"/>
    <w:rsid w:val="00CF07A0"/>
    <w:rsid w:val="00DA5C9A"/>
    <w:rsid w:val="00E820E5"/>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1BAB2-F078-4B14-898E-F2E1ADC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3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3BE"/>
    <w:rPr>
      <w:color w:val="0000FF"/>
      <w:u w:val="single"/>
    </w:rPr>
  </w:style>
  <w:style w:type="paragraph" w:styleId="Header">
    <w:name w:val="header"/>
    <w:basedOn w:val="Normal"/>
    <w:link w:val="HeaderChar"/>
    <w:uiPriority w:val="99"/>
    <w:unhideWhenUsed/>
    <w:rsid w:val="0031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BE"/>
  </w:style>
  <w:style w:type="paragraph" w:styleId="Footer">
    <w:name w:val="footer"/>
    <w:basedOn w:val="Normal"/>
    <w:link w:val="FooterChar"/>
    <w:uiPriority w:val="99"/>
    <w:unhideWhenUsed/>
    <w:rsid w:val="0031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3</cp:revision>
  <dcterms:created xsi:type="dcterms:W3CDTF">2019-04-10T09:27:00Z</dcterms:created>
  <dcterms:modified xsi:type="dcterms:W3CDTF">2019-04-18T04:55:00Z</dcterms:modified>
</cp:coreProperties>
</file>